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AB223">
      <w:pPr>
        <w:pStyle w:val="29"/>
      </w:pPr>
    </w:p>
    <w:p w14:paraId="676AEC6B">
      <w:pPr>
        <w:pStyle w:val="29"/>
      </w:pPr>
    </w:p>
    <w:p w14:paraId="62D2D890">
      <w:pPr>
        <w:ind w:right="105"/>
        <w:jc w:val="right"/>
        <w:rPr>
          <w:rFonts w:hint="eastAsia"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ragraph">
                  <wp:posOffset>253365</wp:posOffset>
                </wp:positionV>
                <wp:extent cx="946150" cy="1270"/>
                <wp:effectExtent l="0" t="95250" r="6350" b="1130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946150" cy="127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flip:y;margin-left:12.85pt;margin-top:19.95pt;height:0.1pt;width:74.5pt;z-index:251661312;mso-width-relative:page;mso-height-relative:page;" filled="f" stroked="t" coordsize="21600,21600" o:gfxdata="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9JZgNkAAAAIAQAADwAAAAAAAAABACAAAAAiAAAAZHJzL2Rvd25yZXYueG1sUEsB&#10;AhQAFAAAAAgAh07iQOtt2PP0AQAAuAMAAA4AAAAAAAAAAQAgAAAAKAEAAGRycy9lMm9Eb2MueG1s&#10;UEsFBgAAAAAGAAYAWQEAAI4FA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天津市机关后勤事务服务中心</w:t>
      </w:r>
    </w:p>
    <w:p w14:paraId="22942045">
      <w:pPr>
        <w:ind w:right="105"/>
        <w:jc w:val="right"/>
        <w:rPr>
          <w:rFonts w:eastAsia="黑体"/>
          <w:b/>
          <w:spacing w:val="40"/>
          <w:w w:val="66"/>
          <w:sz w:val="60"/>
          <w:szCs w:val="60"/>
        </w:rPr>
      </w:pPr>
      <w:r>
        <w:rPr>
          <w:rFonts w:hint="eastAsia" w:eastAsia="黑体"/>
          <w:b/>
          <w:spacing w:val="40"/>
          <w:w w:val="66"/>
          <w:sz w:val="60"/>
          <w:szCs w:val="60"/>
        </w:rPr>
        <w:t>物业管理项目管理项目</w:t>
      </w: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14:paraId="72E6B039">
      <w:pPr>
        <w:ind w:right="105"/>
        <w:jc w:val="right"/>
        <w:rPr>
          <w:rFonts w:eastAsia="黑体"/>
          <w:b/>
          <w:spacing w:val="40"/>
          <w:w w:val="66"/>
          <w:sz w:val="60"/>
          <w:szCs w:val="60"/>
        </w:rPr>
      </w:pPr>
      <w:r>
        <w:rPr>
          <w:rFonts w:eastAsia="黑体"/>
          <w:b/>
          <w:spacing w:val="40"/>
          <w:w w:val="66"/>
          <w:sz w:val="60"/>
          <w:szCs w:val="60"/>
        </w:rPr>
        <w:t>竞争性磋商文件</w:t>
      </w:r>
    </w:p>
    <w:p w14:paraId="13540693">
      <w:pPr>
        <w:ind w:right="1025"/>
        <w:jc w:val="center"/>
        <w:rPr>
          <w:rFonts w:eastAsia="黑体"/>
          <w:b/>
          <w:spacing w:val="40"/>
          <w:w w:val="66"/>
          <w:sz w:val="60"/>
          <w:szCs w:val="60"/>
        </w:rPr>
      </w:pPr>
    </w:p>
    <w:p w14:paraId="2DAD10A0">
      <w:pPr>
        <w:jc w:val="center"/>
        <w:rPr>
          <w:rFonts w:eastAsia="黑体"/>
          <w:b/>
          <w:spacing w:val="40"/>
          <w:w w:val="66"/>
          <w:sz w:val="15"/>
          <w:szCs w:val="15"/>
        </w:rPr>
      </w:pPr>
      <w:r>
        <w:rPr>
          <w:rFonts w:eastAsia="黑体"/>
          <w:b/>
          <w:spacing w:val="40"/>
          <w:w w:val="66"/>
          <w:sz w:val="56"/>
          <w:szCs w:val="56"/>
        </w:rPr>
        <w:t xml:space="preserve">            </w:t>
      </w:r>
    </w:p>
    <w:p w14:paraId="17780C1D">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TGPC-2025-D-1386</w:t>
      </w:r>
      <w:r>
        <w:rPr>
          <w:rFonts w:eastAsia="黑体"/>
          <w:spacing w:val="40"/>
          <w:w w:val="66"/>
          <w:sz w:val="32"/>
          <w:szCs w:val="32"/>
        </w:rPr>
        <w:t>）</w:t>
      </w:r>
    </w:p>
    <w:p w14:paraId="278662D2">
      <w:pPr>
        <w:rPr>
          <w:sz w:val="40"/>
        </w:rPr>
      </w:pPr>
    </w:p>
    <w:p w14:paraId="4613B50F">
      <w:pPr>
        <w:rPr>
          <w:sz w:val="36"/>
        </w:rPr>
      </w:pPr>
    </w:p>
    <w:p w14:paraId="73C49AF3">
      <w:pPr>
        <w:rPr>
          <w:sz w:val="36"/>
        </w:rPr>
      </w:pPr>
    </w:p>
    <w:p w14:paraId="79FB5463">
      <w:pPr>
        <w:rPr>
          <w:sz w:val="36"/>
        </w:rPr>
      </w:pPr>
    </w:p>
    <w:p w14:paraId="5544DBB8">
      <w:pPr>
        <w:rPr>
          <w:sz w:val="36"/>
        </w:rPr>
      </w:pPr>
    </w:p>
    <w:p w14:paraId="6E34866E">
      <w:pPr>
        <w:rPr>
          <w:sz w:val="36"/>
        </w:rPr>
      </w:pPr>
    </w:p>
    <w:p w14:paraId="6CE6A19F">
      <w:pPr>
        <w:rPr>
          <w:sz w:val="36"/>
        </w:rPr>
      </w:pPr>
    </w:p>
    <w:p w14:paraId="0E0D3688">
      <w:pPr>
        <w:rPr>
          <w:sz w:val="36"/>
        </w:rPr>
      </w:pPr>
    </w:p>
    <w:p w14:paraId="555D8458">
      <w:pPr>
        <w:rPr>
          <w:sz w:val="36"/>
        </w:rPr>
      </w:pPr>
    </w:p>
    <w:p w14:paraId="17F1DEA6">
      <w:pPr>
        <w:rPr>
          <w:sz w:val="36"/>
        </w:rPr>
      </w:pPr>
    </w:p>
    <w:p w14:paraId="639FC50B">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42B7B6E1">
      <w:pPr>
        <w:tabs>
          <w:tab w:val="left" w:pos="3281"/>
          <w:tab w:val="center" w:pos="4711"/>
        </w:tabs>
        <w:jc w:val="center"/>
        <w:rPr>
          <w:rFonts w:hint="default" w:eastAsia="仿宋_GB2312"/>
          <w:b/>
          <w:bCs/>
          <w:spacing w:val="20"/>
          <w:w w:val="66"/>
          <w:sz w:val="44"/>
          <w:szCs w:val="44"/>
          <w:lang w:val="en-US"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rPr>
        <w:t xml:space="preserve"> </w:t>
      </w:r>
      <w:r>
        <w:rPr>
          <w:rFonts w:hint="eastAsia" w:eastAsia="仿宋_GB2312"/>
          <w:b/>
          <w:bCs/>
          <w:kern w:val="0"/>
          <w:sz w:val="44"/>
          <w:szCs w:val="44"/>
          <w:lang w:val="en-US" w:eastAsia="zh-CN"/>
        </w:rPr>
        <w:t>12</w:t>
      </w:r>
    </w:p>
    <w:p w14:paraId="7D038D83">
      <w:pPr>
        <w:tabs>
          <w:tab w:val="left" w:pos="3281"/>
          <w:tab w:val="center" w:pos="4711"/>
        </w:tabs>
        <w:jc w:val="center"/>
        <w:rPr>
          <w:rFonts w:eastAsia="仿宋_GB2312"/>
          <w:b/>
          <w:bCs/>
          <w:kern w:val="0"/>
          <w:sz w:val="44"/>
          <w:szCs w:val="44"/>
        </w:rPr>
      </w:pPr>
    </w:p>
    <w:p w14:paraId="5DA6E733">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14:paraId="086BB774">
      <w:pPr>
        <w:tabs>
          <w:tab w:val="left" w:pos="3281"/>
          <w:tab w:val="center" w:pos="4711"/>
        </w:tabs>
        <w:jc w:val="center"/>
        <w:rPr>
          <w:b/>
          <w:bCs/>
          <w:spacing w:val="20"/>
          <w:w w:val="66"/>
          <w:sz w:val="36"/>
          <w:szCs w:val="32"/>
        </w:rPr>
      </w:pPr>
      <w:r>
        <w:rPr>
          <w:b/>
          <w:bCs/>
          <w:spacing w:val="20"/>
          <w:w w:val="66"/>
          <w:sz w:val="36"/>
          <w:szCs w:val="32"/>
        </w:rPr>
        <w:t>目  录</w:t>
      </w:r>
    </w:p>
    <w:p w14:paraId="0DAAB5DE">
      <w:pPr>
        <w:tabs>
          <w:tab w:val="left" w:pos="3281"/>
          <w:tab w:val="center" w:pos="4711"/>
        </w:tabs>
        <w:spacing w:line="360" w:lineRule="auto"/>
        <w:jc w:val="center"/>
        <w:rPr>
          <w:rFonts w:eastAsia="仿宋_GB2312"/>
          <w:b/>
          <w:bCs/>
          <w:spacing w:val="20"/>
          <w:w w:val="66"/>
          <w:sz w:val="28"/>
          <w:szCs w:val="28"/>
        </w:rPr>
      </w:pPr>
    </w:p>
    <w:p w14:paraId="6F55EDF4">
      <w:pPr>
        <w:pStyle w:val="10"/>
        <w:rPr>
          <w:sz w:val="28"/>
          <w:szCs w:val="28"/>
        </w:rPr>
      </w:pPr>
      <w:r>
        <w:rPr>
          <w:rFonts w:hint="eastAsia"/>
          <w:sz w:val="28"/>
          <w:szCs w:val="28"/>
        </w:rPr>
        <w:t>第一部分  磋商邀请函</w:t>
      </w:r>
    </w:p>
    <w:p w14:paraId="57990837"/>
    <w:p w14:paraId="591C58F6">
      <w:pPr>
        <w:pStyle w:val="10"/>
        <w:rPr>
          <w:sz w:val="28"/>
          <w:szCs w:val="28"/>
        </w:rPr>
      </w:pPr>
      <w:r>
        <w:rPr>
          <w:rFonts w:hint="eastAsia"/>
          <w:sz w:val="28"/>
          <w:szCs w:val="28"/>
        </w:rPr>
        <w:t>第二部分  磋商项目要求</w:t>
      </w:r>
    </w:p>
    <w:p w14:paraId="4B45CC8B"/>
    <w:p w14:paraId="071C8A36">
      <w:pPr>
        <w:pStyle w:val="10"/>
        <w:rPr>
          <w:sz w:val="28"/>
          <w:szCs w:val="28"/>
        </w:rPr>
      </w:pPr>
      <w:r>
        <w:rPr>
          <w:rFonts w:hint="eastAsia"/>
          <w:sz w:val="28"/>
          <w:szCs w:val="28"/>
        </w:rPr>
        <w:t>第三部分  供应商须知</w:t>
      </w:r>
    </w:p>
    <w:p w14:paraId="7D39EFF3"/>
    <w:p w14:paraId="730CCA54">
      <w:pPr>
        <w:pStyle w:val="10"/>
        <w:rPr>
          <w:sz w:val="28"/>
          <w:szCs w:val="28"/>
        </w:rPr>
      </w:pPr>
      <w:r>
        <w:rPr>
          <w:rFonts w:hint="eastAsia"/>
          <w:sz w:val="28"/>
          <w:szCs w:val="28"/>
        </w:rPr>
        <w:t>第四部分  合同草案</w:t>
      </w:r>
    </w:p>
    <w:p w14:paraId="36E5356D"/>
    <w:p w14:paraId="063E298C">
      <w:pPr>
        <w:pStyle w:val="10"/>
        <w:rPr>
          <w:sz w:val="28"/>
          <w:szCs w:val="28"/>
        </w:rPr>
      </w:pPr>
      <w:r>
        <w:rPr>
          <w:rFonts w:hint="eastAsia"/>
          <w:sz w:val="28"/>
          <w:szCs w:val="28"/>
        </w:rPr>
        <w:t>第五部分  响应文件格式</w:t>
      </w:r>
    </w:p>
    <w:p w14:paraId="2D09E120">
      <w:pPr>
        <w:tabs>
          <w:tab w:val="left" w:pos="3281"/>
          <w:tab w:val="center" w:pos="4711"/>
        </w:tabs>
        <w:spacing w:line="360" w:lineRule="auto"/>
        <w:jc w:val="center"/>
        <w:rPr>
          <w:rFonts w:eastAsia="仿宋_GB2312"/>
          <w:b/>
          <w:bCs/>
          <w:spacing w:val="20"/>
          <w:w w:val="66"/>
          <w:sz w:val="28"/>
          <w:szCs w:val="28"/>
        </w:rPr>
      </w:pPr>
    </w:p>
    <w:p w14:paraId="3E6293D6">
      <w:pPr>
        <w:tabs>
          <w:tab w:val="left" w:pos="3281"/>
          <w:tab w:val="center" w:pos="4711"/>
        </w:tabs>
        <w:jc w:val="center"/>
        <w:rPr>
          <w:rFonts w:eastAsia="仿宋_GB2312"/>
          <w:b/>
          <w:bCs/>
          <w:spacing w:val="20"/>
          <w:w w:val="66"/>
          <w:sz w:val="44"/>
          <w:szCs w:val="44"/>
        </w:rPr>
      </w:pPr>
    </w:p>
    <w:p w14:paraId="0AEF5346">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1E60EB4A">
      <w:pPr>
        <w:pStyle w:val="11"/>
        <w:rPr>
          <w:rFonts w:ascii="Times New Roman" w:hAnsi="Times New Roman"/>
        </w:rPr>
      </w:pPr>
      <w:bookmarkStart w:id="0" w:name="_Toc411426748"/>
      <w:bookmarkStart w:id="1" w:name="_Toc411426750"/>
      <w:r>
        <w:rPr>
          <w:rFonts w:ascii="Times New Roman" w:hAnsi="Times New Roman"/>
        </w:rPr>
        <w:t>第一部分  磋商邀请函</w:t>
      </w:r>
      <w:bookmarkEnd w:id="0"/>
    </w:p>
    <w:p w14:paraId="65E0EE4C">
      <w:pPr>
        <w:pStyle w:val="29"/>
        <w:spacing w:line="360" w:lineRule="auto"/>
        <w:ind w:firstLine="480" w:firstLineChars="200"/>
        <w:jc w:val="both"/>
        <w:rPr>
          <w:rFonts w:ascii="Times New Roman" w:hAnsi="Times New Roman" w:eastAsia="宋体" w:cs="Times New Roman"/>
          <w:color w:val="auto"/>
          <w:kern w:val="2"/>
        </w:rPr>
      </w:pPr>
      <w:bookmarkStart w:id="2" w:name="_Toc411426749"/>
      <w:r>
        <w:rPr>
          <w:rFonts w:ascii="Times New Roman" w:hAnsi="Times New Roman" w:eastAsia="宋体" w:cs="Times New Roman"/>
          <w:color w:val="auto"/>
          <w:kern w:val="2"/>
        </w:rPr>
        <w:t>受</w:t>
      </w:r>
      <w:r>
        <w:rPr>
          <w:rFonts w:hint="eastAsia" w:ascii="Times New Roman" w:hAnsi="Times New Roman" w:eastAsia="宋体" w:cs="Times New Roman"/>
          <w:color w:val="auto"/>
          <w:kern w:val="2"/>
        </w:rPr>
        <w:t>天津市机关后勤事务服务中心</w:t>
      </w:r>
      <w:bookmarkStart w:id="8" w:name="_GoBack"/>
      <w:bookmarkEnd w:id="8"/>
      <w:r>
        <w:rPr>
          <w:rFonts w:ascii="Times New Roman" w:hAnsi="Times New Roman" w:eastAsia="宋体" w:cs="Times New Roman"/>
          <w:color w:val="auto"/>
          <w:kern w:val="2"/>
        </w:rPr>
        <w:t>委托，</w:t>
      </w:r>
      <w:r>
        <w:rPr>
          <w:rFonts w:hint="eastAsia" w:ascii="Times New Roman" w:hAnsi="Times New Roman" w:eastAsia="宋体" w:cs="Times New Roman"/>
          <w:color w:val="auto"/>
          <w:kern w:val="2"/>
        </w:rPr>
        <w:t>天津市政府采购中心</w:t>
      </w:r>
      <w:r>
        <w:rPr>
          <w:rFonts w:ascii="Times New Roman" w:hAnsi="Times New Roman" w:eastAsia="宋体" w:cs="Times New Roman"/>
          <w:color w:val="auto"/>
          <w:kern w:val="2"/>
        </w:rPr>
        <w:t>将以竞争性磋商方式</w:t>
      </w:r>
      <w:r>
        <w:rPr>
          <w:rFonts w:hint="eastAsia" w:ascii="Times New Roman" w:hAnsi="Times New Roman" w:eastAsia="宋体" w:cs="Times New Roman"/>
          <w:color w:val="auto"/>
          <w:kern w:val="2"/>
        </w:rPr>
        <w:t>，</w:t>
      </w:r>
      <w:r>
        <w:rPr>
          <w:rFonts w:ascii="Times New Roman" w:hAnsi="Times New Roman" w:eastAsia="宋体" w:cs="Times New Roman"/>
          <w:color w:val="auto"/>
          <w:kern w:val="2"/>
        </w:rPr>
        <w:t>对</w:t>
      </w:r>
      <w:r>
        <w:rPr>
          <w:rFonts w:hint="eastAsia" w:ascii="Times New Roman" w:hAnsi="Times New Roman" w:eastAsia="宋体" w:cs="Times New Roman"/>
          <w:color w:val="auto"/>
          <w:kern w:val="2"/>
        </w:rPr>
        <w:t>天津市宁河区人民法院物业管理项目</w:t>
      </w:r>
      <w:r>
        <w:rPr>
          <w:rFonts w:ascii="Times New Roman" w:hAnsi="Times New Roman" w:eastAsia="宋体" w:cs="Times New Roman"/>
          <w:color w:val="auto"/>
          <w:kern w:val="2"/>
        </w:rPr>
        <w:t>实施政府采购。现欢迎合格的供应商参加磋商。</w:t>
      </w:r>
    </w:p>
    <w:p w14:paraId="051D996F">
      <w:pPr>
        <w:pStyle w:val="29"/>
        <w:spacing w:line="360" w:lineRule="auto"/>
        <w:ind w:firstLine="480"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10F09B99">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14:paraId="209179FB">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天津市机关后勤事务服务中心物业管理项目</w:t>
      </w:r>
    </w:p>
    <w:p w14:paraId="09F0D567">
      <w:pPr>
        <w:pStyle w:val="29"/>
        <w:spacing w:line="360" w:lineRule="auto"/>
        <w:ind w:firstLine="480" w:firstLineChars="200"/>
        <w:jc w:val="both"/>
        <w:rPr>
          <w:rFonts w:hint="default" w:ascii="Times New Roman" w:hAnsi="Times New Roman" w:eastAsia="仿宋_GB2312" w:cs="Times New Roman"/>
          <w:color w:val="auto"/>
          <w:kern w:val="2"/>
          <w:lang w:val="en-US" w:eastAsia="zh-CN"/>
        </w:rPr>
      </w:pPr>
      <w:r>
        <w:rPr>
          <w:rFonts w:ascii="Times New Roman" w:hAnsi="Times New Roman" w:eastAsia="宋体" w:cs="Times New Roman"/>
          <w:color w:val="auto"/>
          <w:kern w:val="2"/>
        </w:rPr>
        <w:t>（二）项目编号：</w:t>
      </w:r>
      <w:r>
        <w:rPr>
          <w:rFonts w:hint="eastAsia" w:ascii="Times New Roman" w:hAnsi="Times New Roman" w:eastAsia="宋体" w:cs="Times New Roman"/>
          <w:color w:val="auto"/>
          <w:kern w:val="2"/>
        </w:rPr>
        <w:t>TGPC-2025-D-1386</w:t>
      </w:r>
      <w:r>
        <w:rPr>
          <w:rFonts w:hint="eastAsia" w:ascii="Times New Roman" w:hAnsi="Times New Roman" w:eastAsia="仿宋_GB2312" w:cs="Times New Roman"/>
          <w:color w:val="FF0000"/>
          <w:sz w:val="24"/>
          <w:szCs w:val="28"/>
          <w:lang w:val="en-US" w:eastAsia="zh-CN"/>
        </w:rPr>
        <w:t xml:space="preserve"> </w:t>
      </w:r>
      <w:r>
        <w:rPr>
          <w:rFonts w:hint="eastAsia" w:ascii="Times New Roman" w:hAnsi="Times New Roman" w:eastAsia="仿宋_GB2312" w:cs="Times New Roman"/>
          <w:color w:val="auto"/>
          <w:sz w:val="24"/>
          <w:szCs w:val="28"/>
          <w:lang w:val="en-US" w:eastAsia="zh-CN"/>
        </w:rPr>
        <w:t xml:space="preserve">  </w:t>
      </w:r>
    </w:p>
    <w:p w14:paraId="5A50FE49">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14:paraId="4C04BD4B">
      <w:pPr>
        <w:pStyle w:val="29"/>
        <w:spacing w:line="360" w:lineRule="auto"/>
        <w:ind w:firstLine="480" w:firstLineChars="200"/>
        <w:jc w:val="both"/>
        <w:rPr>
          <w:rFonts w:hint="eastAsia" w:ascii="Times New Roman" w:hAnsi="Times New Roman" w:eastAsia="宋体" w:cs="Times New Roman"/>
          <w:color w:val="auto"/>
          <w:kern w:val="2"/>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rPr>
        <w:t>湖北路14号办公区物业管理</w:t>
      </w:r>
      <w:r>
        <w:rPr>
          <w:rFonts w:hint="eastAsia" w:ascii="Times New Roman" w:hAnsi="Times New Roman" w:eastAsia="宋体" w:cs="Times New Roman"/>
          <w:color w:val="auto"/>
          <w:kern w:val="2"/>
          <w:lang w:eastAsia="zh-CN"/>
        </w:rPr>
        <w:t>，</w:t>
      </w:r>
      <w:r>
        <w:rPr>
          <w:rFonts w:hint="eastAsia" w:ascii="Times New Roman" w:hAnsi="Times New Roman" w:eastAsia="宋体" w:cs="Times New Roman"/>
          <w:color w:val="auto"/>
          <w:kern w:val="2"/>
        </w:rPr>
        <w:t>合同履行期限</w:t>
      </w:r>
      <w:r>
        <w:rPr>
          <w:rFonts w:hint="eastAsia" w:ascii="Times New Roman" w:hAnsi="Times New Roman" w:eastAsia="宋体" w:cs="Times New Roman"/>
          <w:color w:val="auto"/>
          <w:kern w:val="2"/>
          <w:lang w:val="en-US" w:eastAsia="zh-CN"/>
        </w:rPr>
        <w:t>一</w:t>
      </w:r>
      <w:r>
        <w:rPr>
          <w:rFonts w:hint="eastAsia" w:ascii="Times New Roman" w:hAnsi="Times New Roman" w:eastAsia="宋体" w:cs="Times New Roman"/>
          <w:color w:val="auto"/>
          <w:kern w:val="2"/>
        </w:rPr>
        <w:t>年</w:t>
      </w:r>
    </w:p>
    <w:p w14:paraId="4AD89771">
      <w:pPr>
        <w:pStyle w:val="29"/>
        <w:spacing w:line="360" w:lineRule="auto"/>
        <w:ind w:firstLine="480" w:firstLineChars="200"/>
        <w:jc w:val="both"/>
        <w:rPr>
          <w:rFonts w:hint="default" w:ascii="Times New Roman" w:hAnsi="Times New Roman" w:eastAsia="宋体" w:cs="Times New Roman"/>
          <w:color w:val="auto"/>
          <w:kern w:val="2"/>
          <w:lang w:val="en-US" w:eastAsia="zh-CN"/>
        </w:rPr>
      </w:pPr>
      <w:r>
        <w:rPr>
          <w:rFonts w:hint="eastAsia" w:ascii="Times New Roman" w:hAnsi="Times New Roman" w:eastAsia="宋体" w:cs="Times New Roman"/>
          <w:color w:val="auto"/>
          <w:kern w:val="2"/>
          <w:lang w:val="en-US" w:eastAsia="zh-CN"/>
        </w:rPr>
        <w:t>第二包：旭光里12号办公区物业管理，</w:t>
      </w:r>
      <w:r>
        <w:rPr>
          <w:rFonts w:hint="eastAsia" w:ascii="Times New Roman" w:hAnsi="Times New Roman" w:eastAsia="宋体" w:cs="Times New Roman"/>
          <w:color w:val="auto"/>
          <w:kern w:val="2"/>
        </w:rPr>
        <w:t>合同履行期限</w:t>
      </w:r>
      <w:r>
        <w:rPr>
          <w:rFonts w:hint="eastAsia" w:ascii="Times New Roman" w:hAnsi="Times New Roman" w:eastAsia="宋体" w:cs="Times New Roman"/>
          <w:color w:val="auto"/>
          <w:kern w:val="2"/>
          <w:lang w:val="en-US" w:eastAsia="zh-CN"/>
        </w:rPr>
        <w:t>一</w:t>
      </w:r>
      <w:r>
        <w:rPr>
          <w:rFonts w:hint="eastAsia" w:ascii="Times New Roman" w:hAnsi="Times New Roman" w:eastAsia="宋体" w:cs="Times New Roman"/>
          <w:color w:val="auto"/>
          <w:kern w:val="2"/>
        </w:rPr>
        <w:t>年</w:t>
      </w:r>
    </w:p>
    <w:p w14:paraId="60376902">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三、项目预算</w:t>
      </w:r>
    </w:p>
    <w:p w14:paraId="43685050">
      <w:pPr>
        <w:pStyle w:val="29"/>
        <w:spacing w:line="360" w:lineRule="auto"/>
        <w:ind w:firstLine="480" w:firstLineChars="200"/>
        <w:jc w:val="both"/>
        <w:rPr>
          <w:rFonts w:hint="eastAsia" w:ascii="Times New Roman" w:hAnsi="Times New Roman" w:eastAsia="宋体" w:cs="Times New Roman"/>
          <w:color w:val="auto"/>
          <w:kern w:val="2"/>
          <w:lang w:eastAsia="zh-CN"/>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lang w:val="en-US" w:eastAsia="zh-CN"/>
        </w:rPr>
        <w:t>497000</w:t>
      </w:r>
      <w:r>
        <w:rPr>
          <w:rFonts w:hint="eastAsia" w:ascii="Times New Roman" w:hAnsi="Times New Roman" w:eastAsia="宋体" w:cs="Times New Roman"/>
          <w:color w:val="auto"/>
          <w:kern w:val="2"/>
        </w:rPr>
        <w:t>元</w:t>
      </w:r>
    </w:p>
    <w:p w14:paraId="6B58059D">
      <w:pPr>
        <w:pStyle w:val="29"/>
        <w:spacing w:line="360" w:lineRule="auto"/>
        <w:ind w:firstLine="480" w:firstLineChars="200"/>
        <w:jc w:val="both"/>
        <w:rPr>
          <w:rFonts w:hint="eastAsia" w:ascii="Times New Roman" w:hAnsi="Times New Roman" w:eastAsia="宋体" w:cs="Times New Roman"/>
          <w:color w:val="auto"/>
          <w:kern w:val="2"/>
          <w:lang w:eastAsia="zh-CN"/>
        </w:rPr>
      </w:pPr>
      <w:r>
        <w:rPr>
          <w:rFonts w:hint="eastAsia" w:ascii="Times New Roman" w:hAnsi="Times New Roman" w:eastAsia="宋体" w:cs="Times New Roman"/>
          <w:color w:val="auto"/>
          <w:kern w:val="2"/>
          <w:lang w:val="en-US" w:eastAsia="zh-CN"/>
        </w:rPr>
        <w:t>第二包：665000元</w:t>
      </w:r>
    </w:p>
    <w:p w14:paraId="04482BA4">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四</w:t>
      </w:r>
      <w:r>
        <w:rPr>
          <w:rFonts w:ascii="Times New Roman" w:hAnsi="Times New Roman" w:eastAsia="宋体" w:cs="Times New Roman"/>
          <w:color w:val="auto"/>
          <w:kern w:val="2"/>
        </w:rPr>
        <w:t>、供应商资格要求（实质性要求）</w:t>
      </w:r>
    </w:p>
    <w:p w14:paraId="0473A519">
      <w:pPr>
        <w:pStyle w:val="29"/>
        <w:spacing w:line="360" w:lineRule="auto"/>
        <w:ind w:firstLine="480"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05EDD7C3">
      <w:pPr>
        <w:pStyle w:val="29"/>
        <w:spacing w:line="360" w:lineRule="auto"/>
        <w:ind w:firstLine="480" w:firstLineChars="200"/>
        <w:rPr>
          <w:rFonts w:ascii="Times New Roman" w:hAnsi="Times New Roman" w:eastAsia="宋体" w:cs="Times New Roman"/>
          <w:color w:val="auto"/>
        </w:rPr>
      </w:pPr>
      <w:bookmarkStart w:id="3" w:name="OLE_LINK4"/>
      <w:r>
        <w:rPr>
          <w:rFonts w:hint="eastAsia" w:ascii="Times New Roman" w:hAnsi="Times New Roman" w:eastAsia="宋体" w:cs="Times New Roman"/>
          <w:color w:val="auto"/>
        </w:rPr>
        <w:t>（二）供应商应具备《中华人民共和国政府采购法》第二十二条第一款和《政府采购法实施条例》第十八条规定的条件，</w:t>
      </w:r>
      <w:r>
        <w:rPr>
          <w:rFonts w:ascii="Times New Roman" w:hAnsi="Times New Roman" w:eastAsia="宋体" w:cs="Times New Roman"/>
          <w:color w:val="auto"/>
        </w:rPr>
        <w:t>提供以下材料：</w:t>
      </w:r>
    </w:p>
    <w:p w14:paraId="7F636DF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33465AF1">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6699E39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（三）本项目不接受联合体参与磋商。</w:t>
      </w:r>
    </w:p>
    <w:p w14:paraId="0710C101">
      <w:pPr>
        <w:pStyle w:val="29"/>
        <w:spacing w:line="360" w:lineRule="auto"/>
        <w:ind w:firstLine="480" w:firstLineChars="200"/>
        <w:rPr>
          <w:rFonts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（四）本项目专门面向</w:t>
      </w:r>
      <w:r>
        <w:rPr>
          <w:rFonts w:hint="eastAsia" w:ascii="Times New Roman" w:hAnsi="Times New Roman" w:cs="Times New Roman" w:eastAsiaTheme="minorEastAsia"/>
          <w:color w:val="auto"/>
          <w:highlight w:val="none"/>
          <w:lang w:val="en-US" w:eastAsia="zh-CN"/>
        </w:rPr>
        <w:t>中小</w:t>
      </w:r>
      <w:r>
        <w:rPr>
          <w:rFonts w:hint="eastAsia" w:ascii="Times New Roman" w:hAnsi="Times New Roman" w:cs="Times New Roman" w:eastAsiaTheme="minorEastAsia"/>
          <w:color w:val="auto"/>
          <w:highlight w:val="none"/>
        </w:rPr>
        <w:t>企业采购，提供《中小企业声明函》。</w:t>
      </w:r>
    </w:p>
    <w:p w14:paraId="78868B5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319BD2E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本项目专门面向</w:t>
      </w:r>
      <w:r>
        <w:rPr>
          <w:rFonts w:hint="eastAsia" w:ascii="Times New Roman" w:hAnsi="Times New Roman" w:eastAsia="宋体" w:cs="Times New Roman"/>
          <w:color w:val="auto"/>
          <w:lang w:val="en-US" w:eastAsia="zh-CN"/>
        </w:rPr>
        <w:t>中小</w:t>
      </w:r>
      <w:r>
        <w:rPr>
          <w:rFonts w:hint="eastAsia" w:ascii="Times New Roman" w:hAnsi="Times New Roman" w:eastAsia="宋体" w:cs="Times New Roman"/>
          <w:color w:val="auto"/>
        </w:rPr>
        <w:t>企业采购</w:t>
      </w:r>
      <w:r>
        <w:rPr>
          <w:rFonts w:ascii="Times New Roman" w:hAnsi="Times New Roman" w:eastAsia="宋体" w:cs="Times New Roman"/>
          <w:color w:val="auto"/>
        </w:rPr>
        <w:t>。</w:t>
      </w:r>
    </w:p>
    <w:p w14:paraId="68F0C00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3FFE2D2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39F287E1">
      <w:pPr>
        <w:pStyle w:val="29"/>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539EA943">
      <w:pPr>
        <w:pStyle w:val="29"/>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24DA231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14:paraId="3957D43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w:t>
      </w:r>
      <w:r>
        <w:rPr>
          <w:rFonts w:ascii="Times New Roman" w:hAnsi="Times New Roman" w:eastAsia="宋体" w:cs="Times New Roman"/>
          <w:color w:val="auto"/>
        </w:rPr>
        <w:t>、获取竞争性磋商文件时间、方式</w:t>
      </w:r>
    </w:p>
    <w:p w14:paraId="132C8A7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（一）获取竞争性磋商文件的时间：</w:t>
      </w:r>
      <w:r>
        <w:rPr>
          <w:rFonts w:ascii="Times New Roman" w:hAnsi="Times New Roman" w:eastAsia="宋体"/>
          <w:color w:val="auto"/>
        </w:rPr>
        <w:t>2025年</w:t>
      </w:r>
      <w:r>
        <w:rPr>
          <w:rFonts w:hint="eastAsia" w:ascii="Times New Roman" w:hAnsi="Times New Roman" w:eastAsia="宋体"/>
          <w:color w:val="auto"/>
          <w:lang w:val="en-US" w:eastAsia="zh-CN"/>
        </w:rPr>
        <w:t>12</w:t>
      </w:r>
      <w:r>
        <w:rPr>
          <w:rFonts w:ascii="Times New Roman" w:hAnsi="Times New Roman" w:eastAsia="宋体"/>
          <w:color w:val="auto"/>
        </w:rPr>
        <w:t>月</w:t>
      </w:r>
      <w:r>
        <w:rPr>
          <w:rFonts w:hint="eastAsia" w:ascii="Times New Roman" w:hAnsi="Times New Roman" w:eastAsia="宋体"/>
          <w:color w:val="auto"/>
          <w:lang w:val="en-US" w:eastAsia="zh-CN"/>
        </w:rPr>
        <w:t>25</w:t>
      </w:r>
      <w:r>
        <w:rPr>
          <w:rFonts w:ascii="Times New Roman" w:hAnsi="Times New Roman" w:eastAsia="宋体"/>
          <w:color w:val="auto"/>
        </w:rPr>
        <w:t>日至202</w:t>
      </w:r>
      <w:r>
        <w:rPr>
          <w:rFonts w:hint="eastAsia" w:ascii="Times New Roman" w:hAnsi="Times New Roman" w:eastAsia="宋体"/>
          <w:color w:val="auto"/>
          <w:lang w:val="en-US" w:eastAsia="zh-CN"/>
        </w:rPr>
        <w:t>6</w:t>
      </w:r>
      <w:r>
        <w:rPr>
          <w:rFonts w:ascii="Times New Roman" w:hAnsi="Times New Roman" w:eastAsia="宋体"/>
          <w:color w:val="auto"/>
        </w:rPr>
        <w:t>年</w:t>
      </w:r>
      <w:r>
        <w:rPr>
          <w:rFonts w:hint="eastAsia" w:ascii="Times New Roman" w:hAnsi="Times New Roman" w:eastAsia="宋体"/>
          <w:color w:val="auto"/>
          <w:lang w:val="en-US" w:eastAsia="zh-CN"/>
        </w:rPr>
        <w:t>1</w:t>
      </w:r>
      <w:r>
        <w:rPr>
          <w:rFonts w:ascii="Times New Roman" w:hAnsi="Times New Roman" w:eastAsia="宋体"/>
          <w:color w:val="auto"/>
        </w:rPr>
        <w:t>月</w:t>
      </w:r>
      <w:r>
        <w:rPr>
          <w:rFonts w:hint="eastAsia" w:ascii="Times New Roman" w:hAnsi="Times New Roman" w:eastAsia="宋体"/>
          <w:color w:val="auto"/>
          <w:lang w:val="en-US" w:eastAsia="zh-CN"/>
        </w:rPr>
        <w:t>4</w:t>
      </w:r>
      <w:r>
        <w:rPr>
          <w:rFonts w:ascii="Times New Roman" w:hAnsi="Times New Roman" w:eastAsia="宋体"/>
          <w:color w:val="auto"/>
        </w:rPr>
        <w:t>日，每</w:t>
      </w:r>
      <w:r>
        <w:rPr>
          <w:rFonts w:ascii="Times New Roman" w:hAnsi="Times New Roman" w:eastAsia="宋体" w:cs="Times New Roman"/>
          <w:color w:val="auto"/>
        </w:rPr>
        <w:t>日9:00至17:00（北京时间，法定节假日除外）。</w:t>
      </w:r>
    </w:p>
    <w:p w14:paraId="41C492E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（二）获取竞争性磋商文件的方式：</w:t>
      </w:r>
    </w:p>
    <w:p w14:paraId="484F19A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获取竞争性磋商文件网址：使用天津数字认证有限公司发出的CA数字证书（原天津市电子认证中心发出尚在有效期内的CA数字证书仍可使用）登录天津市政府采购中心网（网址：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下载竞争性磋商文件。</w:t>
      </w:r>
    </w:p>
    <w:p w14:paraId="0344008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52C3148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7E1994E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548E8A5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30B388E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7D80A1B6">
      <w:pPr>
        <w:pStyle w:val="29"/>
        <w:spacing w:line="360" w:lineRule="auto"/>
        <w:ind w:firstLine="480"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r>
        <w:rPr>
          <w:rFonts w:hint="eastAsia" w:ascii="Times New Roman" w:hAnsi="Times New Roman" w:eastAsia="宋体" w:cs="Times New Roman"/>
          <w:color w:val="auto"/>
          <w:lang w:val="en-US" w:eastAsia="zh-CN"/>
        </w:rPr>
        <w:t>和</w:t>
      </w:r>
      <w:r>
        <w:rPr>
          <w:rFonts w:hint="eastAsia" w:ascii="Times New Roman" w:hAnsi="Times New Roman" w:eastAsia="宋体" w:cs="Times New Roman"/>
          <w:color w:val="auto"/>
        </w:rPr>
        <w:t>标前答疑会</w:t>
      </w:r>
      <w:r>
        <w:rPr>
          <w:rFonts w:hint="eastAsia" w:ascii="Times New Roman" w:hAnsi="Times New Roman" w:eastAsia="宋体" w:cs="Times New Roman"/>
          <w:color w:val="auto"/>
          <w:lang w:eastAsia="zh-CN"/>
        </w:rPr>
        <w:t>。</w:t>
      </w:r>
    </w:p>
    <w:p w14:paraId="015E494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七</w:t>
      </w:r>
      <w:r>
        <w:rPr>
          <w:rFonts w:ascii="Times New Roman" w:hAnsi="Times New Roman" w:eastAsia="宋体" w:cs="Times New Roman"/>
          <w:color w:val="auto"/>
        </w:rPr>
        <w:t>、网上应答时间</w:t>
      </w:r>
    </w:p>
    <w:p w14:paraId="2135025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hint="eastAsia" w:ascii="Times New Roman" w:hAnsi="Times New Roman" w:eastAsia="宋体" w:cs="Times New Roman"/>
          <w:color w:val="auto"/>
        </w:rPr>
        <w:t>日9:00至202</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日8:30，使用天津数字认证有限公司发出的CA数字证书（原天津市电子认证中心发出尚在有效期内的CA数字证书仍可使用）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5AAE678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57141DB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八、提交电子响应文件截止时间及方式</w:t>
      </w:r>
    </w:p>
    <w:p w14:paraId="2A9A35C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（一）提交电子响应文件截止时间：2025年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日8:30。提交电子响应文件截止时间前提交网上应答并分别上传加盖电子签章的第一、第二阶段电子响应文件（以通过天津公共资源电子签章客户端正确读取签章信息为准）方为有效响应。</w:t>
      </w:r>
    </w:p>
    <w:p w14:paraId="7B5E36A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（二）提交电子响应文件方式：本项目采用网上电子投标方式，投标人须于上述规定的时间使用天津数字认证有限公司发出的CA数字证书（原天津市电子认证中心发出尚在有效期内的CA数字证书仍可使用）</w:t>
      </w:r>
      <w:r>
        <w:rPr>
          <w:rFonts w:ascii="Times New Roman" w:hAnsi="Times New Roman" w:eastAsia="宋体" w:cs="Times New Roman"/>
          <w:color w:val="auto"/>
        </w:rPr>
        <w:t>登录</w:t>
      </w:r>
      <w:r>
        <w:rPr>
          <w:rFonts w:hint="eastAsia" w:ascii="Times New Roman" w:hAnsi="Times New Roman" w:eastAsia="宋体" w:cs="Times New Roman"/>
          <w:color w:val="auto"/>
        </w:rPr>
        <w:t>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14:paraId="027D6DC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九、解密时间、方式及磋商地点</w:t>
      </w:r>
    </w:p>
    <w:p w14:paraId="2130AD7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（一）第一阶段解密时间：202</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日8:30至9:30完成第一阶段解密的方为有效响应。</w:t>
      </w:r>
    </w:p>
    <w:p w14:paraId="352CF6C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（二）第二阶段解密时间：通过第一阶段磋商的供应商在磋商小组要求的时间内（一般是磋商当日）完成第二阶段解密，否则视为放弃磋商。</w:t>
      </w:r>
    </w:p>
    <w:p w14:paraId="7870B49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（三）解密方式：供应商</w:t>
      </w:r>
      <w:r>
        <w:rPr>
          <w:rFonts w:ascii="Times New Roman" w:hAnsi="Times New Roman" w:eastAsia="宋体" w:cs="Times New Roman"/>
          <w:color w:val="auto"/>
        </w:rPr>
        <w:t>须于</w:t>
      </w:r>
      <w:r>
        <w:rPr>
          <w:rFonts w:hint="eastAsia" w:ascii="Times New Roman" w:hAnsi="Times New Roman" w:eastAsia="宋体" w:cs="Times New Roman"/>
          <w:color w:val="auto"/>
        </w:rPr>
        <w:t>上述规定时间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完成解密。</w:t>
      </w:r>
    </w:p>
    <w:p w14:paraId="6AE1CE9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（四）磋商地点：第一阶段解密后，磋商代表人须于天津市河东区红星路79号二楼天津市政府采购中心评审现场或天津市政府采购中心网（网址：http://tjgpc.zwfwb.tj.gov.cn）等候磋商。</w:t>
      </w:r>
    </w:p>
    <w:p w14:paraId="05949AA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十、采购代理机构名称、地址、联系人及联系方式</w:t>
      </w:r>
    </w:p>
    <w:p w14:paraId="70F9B47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14:paraId="63D8C7E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14:paraId="77C05F9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黄玉海、张东伟、杨光</w:t>
      </w:r>
      <w:r>
        <w:rPr>
          <w:rFonts w:ascii="Times New Roman" w:hAnsi="Times New Roman" w:eastAsia="宋体" w:cs="Times New Roman"/>
          <w:color w:val="auto"/>
        </w:rPr>
        <w:t xml:space="preserve"> </w:t>
      </w:r>
    </w:p>
    <w:p w14:paraId="01081A3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14:paraId="3B4C50D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14:paraId="3DF021C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14:paraId="1CCFCFE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07AAFD2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2A8A1741">
      <w:pPr>
        <w:pStyle w:val="29"/>
        <w:spacing w:line="360" w:lineRule="auto"/>
        <w:ind w:firstLine="480"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8307</w:t>
      </w:r>
    </w:p>
    <w:p w14:paraId="44B6549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7A22108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60BEBFC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天津市机关后勤事务服务中心</w:t>
      </w:r>
    </w:p>
    <w:p w14:paraId="26CAB86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天津市河西区黄埔南路</w:t>
      </w:r>
      <w:r>
        <w:rPr>
          <w:rFonts w:ascii="Times New Roman" w:hAnsi="Times New Roman" w:eastAsia="宋体" w:cs="Times New Roman"/>
          <w:color w:val="auto"/>
        </w:rPr>
        <w:t xml:space="preserve"> </w:t>
      </w:r>
    </w:p>
    <w:p w14:paraId="43FA6CF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崔建胜</w:t>
      </w:r>
      <w:r>
        <w:rPr>
          <w:rFonts w:ascii="Times New Roman" w:hAnsi="Times New Roman" w:eastAsia="宋体" w:cs="Times New Roman"/>
          <w:color w:val="auto"/>
        </w:rPr>
        <w:t xml:space="preserve"> </w:t>
      </w:r>
    </w:p>
    <w:p w14:paraId="6F45B9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022-83608687</w:t>
      </w:r>
      <w:r>
        <w:rPr>
          <w:rFonts w:ascii="Times New Roman" w:hAnsi="Times New Roman" w:eastAsia="宋体" w:cs="Times New Roman"/>
          <w:color w:val="auto"/>
        </w:rPr>
        <w:t xml:space="preserve"> </w:t>
      </w:r>
    </w:p>
    <w:p w14:paraId="23D60B0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53FF88A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152B482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2E8C057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联系部门：天津市机关后勤事务服务中心</w:t>
      </w:r>
    </w:p>
    <w:p w14:paraId="7982167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联系地址：天津市河西区黄埔南路</w:t>
      </w:r>
    </w:p>
    <w:p w14:paraId="73DAB37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人：崔建胜</w:t>
      </w:r>
    </w:p>
    <w:p w14:paraId="1FAE27A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联系方式：022-83608766</w:t>
      </w:r>
      <w:r>
        <w:rPr>
          <w:rFonts w:ascii="Times New Roman" w:hAnsi="Times New Roman" w:eastAsia="宋体" w:cs="Times New Roman"/>
          <w:color w:val="auto"/>
        </w:rPr>
        <w:t xml:space="preserve"> </w:t>
      </w:r>
    </w:p>
    <w:p w14:paraId="79600C8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55DB22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2CB5F47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磋商</w:t>
      </w:r>
      <w:r>
        <w:rPr>
          <w:rFonts w:ascii="Times New Roman" w:hAnsi="Times New Roman" w:eastAsia="宋体" w:cs="Times New Roman"/>
          <w:color w:val="auto"/>
        </w:rPr>
        <w:t>公告的公告期限为</w:t>
      </w:r>
      <w:r>
        <w:rPr>
          <w:rFonts w:hint="eastAsia" w:ascii="Times New Roman" w:hAnsi="Times New Roman" w:eastAsia="宋体" w:cs="Times New Roman"/>
          <w:color w:val="auto"/>
        </w:rPr>
        <w:t>3</w:t>
      </w:r>
      <w:r>
        <w:rPr>
          <w:rFonts w:ascii="Times New Roman" w:hAnsi="Times New Roman" w:eastAsia="宋体" w:cs="Times New Roman"/>
          <w:color w:val="auto"/>
        </w:rPr>
        <w:t>个工作日。</w:t>
      </w:r>
    </w:p>
    <w:p w14:paraId="1444236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19DABB5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3F7456A4">
      <w:pPr>
        <w:pStyle w:val="29"/>
        <w:spacing w:line="360" w:lineRule="auto"/>
        <w:ind w:firstLine="480"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color w:val="auto"/>
        </w:rPr>
        <w:t>、《</w:t>
      </w:r>
      <w:r>
        <w:rPr>
          <w:rFonts w:cs="Times New Roman" w:asciiTheme="minorEastAsia" w:hAnsiTheme="minorEastAsia" w:eastAsiaTheme="minorEastAsia"/>
          <w:bCs/>
          <w:color w:val="auto"/>
        </w:rPr>
        <w:t>政府采购支持中小企业政策提示函</w:t>
      </w:r>
      <w:r>
        <w:rPr>
          <w:rFonts w:hint="eastAsia" w:asciiTheme="minorEastAsia" w:hAnsiTheme="minorEastAsia" w:eastAsiaTheme="minorEastAsia"/>
          <w:bCs/>
          <w:color w:val="auto"/>
        </w:rPr>
        <w:t>》和《诚信参与政府采购活动提示函》</w:t>
      </w:r>
    </w:p>
    <w:p w14:paraId="7F50C18A">
      <w:pPr>
        <w:pStyle w:val="29"/>
        <w:spacing w:line="360" w:lineRule="auto"/>
        <w:ind w:firstLine="480" w:firstLineChars="200"/>
        <w:jc w:val="both"/>
        <w:rPr>
          <w:rFonts w:ascii="Times New Roman" w:hAnsi="Times New Roman" w:eastAsia="宋体" w:cs="Times New Roman"/>
          <w:color w:val="auto"/>
        </w:rPr>
      </w:pPr>
    </w:p>
    <w:p w14:paraId="333C227D">
      <w:pPr>
        <w:pStyle w:val="29"/>
        <w:spacing w:line="360" w:lineRule="auto"/>
        <w:ind w:firstLine="480" w:firstLineChars="200"/>
        <w:jc w:val="both"/>
        <w:rPr>
          <w:rFonts w:ascii="Times New Roman" w:hAnsi="Times New Roman" w:eastAsia="宋体" w:cs="Times New Roman"/>
          <w:color w:val="auto"/>
          <w:kern w:val="2"/>
        </w:rPr>
      </w:pPr>
    </w:p>
    <w:p w14:paraId="77612E1C">
      <w:pPr>
        <w:pStyle w:val="29"/>
        <w:spacing w:line="360" w:lineRule="auto"/>
        <w:ind w:firstLine="6480"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2025年</w:t>
      </w:r>
      <w:r>
        <w:rPr>
          <w:rFonts w:hint="eastAsia" w:ascii="Times New Roman" w:hAnsi="Times New Roman" w:eastAsia="宋体" w:cs="Times New Roman"/>
          <w:color w:val="auto"/>
          <w:kern w:val="2"/>
          <w:lang w:val="en-US" w:eastAsia="zh-CN"/>
        </w:rPr>
        <w:t>12</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lang w:val="en-US" w:eastAsia="zh-CN"/>
        </w:rPr>
        <w:t>25</w:t>
      </w:r>
      <w:r>
        <w:rPr>
          <w:rFonts w:ascii="Times New Roman" w:hAnsi="Times New Roman" w:eastAsia="宋体" w:cs="Times New Roman"/>
          <w:color w:val="auto"/>
          <w:kern w:val="2"/>
        </w:rPr>
        <w:t>日</w:t>
      </w:r>
    </w:p>
    <w:p w14:paraId="6FCE6A3C">
      <w:pPr>
        <w:pStyle w:val="29"/>
        <w:spacing w:line="360" w:lineRule="auto"/>
        <w:jc w:val="both"/>
        <w:rPr>
          <w:rFonts w:ascii="Times New Roman" w:hAnsi="Times New Roman" w:eastAsia="宋体" w:cs="Times New Roman"/>
          <w:color w:val="auto"/>
          <w:kern w:val="2"/>
        </w:rPr>
      </w:pPr>
    </w:p>
    <w:p w14:paraId="6F1C7E6F">
      <w:pPr>
        <w:widowControl/>
        <w:jc w:val="left"/>
        <w:rPr>
          <w:sz w:val="24"/>
          <w:szCs w:val="24"/>
        </w:rPr>
      </w:pPr>
      <w:r>
        <w:br w:type="page"/>
      </w:r>
    </w:p>
    <w:p w14:paraId="544D9BA6">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65267B25">
      <w:pPr>
        <w:spacing w:line="360" w:lineRule="auto"/>
        <w:jc w:val="center"/>
        <w:rPr>
          <w:rFonts w:eastAsia="方正小标宋简体"/>
          <w:bCs/>
          <w:kern w:val="0"/>
          <w:sz w:val="24"/>
          <w:szCs w:val="24"/>
        </w:rPr>
      </w:pPr>
    </w:p>
    <w:p w14:paraId="017FCFD4">
      <w:pPr>
        <w:spacing w:line="360" w:lineRule="auto"/>
        <w:ind w:firstLine="480"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00BF89DE">
      <w:pPr>
        <w:spacing w:line="360" w:lineRule="auto"/>
        <w:ind w:firstLine="480"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4DD68C94">
      <w:pPr>
        <w:spacing w:line="360" w:lineRule="auto"/>
        <w:ind w:firstLine="480"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0545A5F6">
      <w:pPr>
        <w:spacing w:line="360" w:lineRule="auto"/>
        <w:jc w:val="center"/>
        <w:rPr>
          <w:rFonts w:eastAsia="方正小标宋简体"/>
          <w:spacing w:val="-10"/>
          <w:sz w:val="24"/>
          <w:szCs w:val="24"/>
        </w:rPr>
      </w:pPr>
    </w:p>
    <w:p w14:paraId="7A966933">
      <w:pPr>
        <w:spacing w:line="360" w:lineRule="auto"/>
        <w:jc w:val="center"/>
        <w:rPr>
          <w:rFonts w:eastAsia="方正小标宋简体"/>
          <w:spacing w:val="-10"/>
          <w:sz w:val="24"/>
          <w:szCs w:val="24"/>
        </w:rPr>
      </w:pPr>
    </w:p>
    <w:p w14:paraId="4BD028D0">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2C9B7778">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20C93436">
      <w:pPr>
        <w:spacing w:line="360" w:lineRule="exact"/>
        <w:ind w:firstLine="480"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4E08B6BD">
      <w:pPr>
        <w:spacing w:line="360" w:lineRule="exact"/>
        <w:ind w:firstLine="480"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43DBA5D9">
      <w:pPr>
        <w:spacing w:line="360" w:lineRule="exact"/>
        <w:ind w:firstLine="480"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49BB2C5D">
      <w:pPr>
        <w:spacing w:line="360" w:lineRule="exact"/>
        <w:ind w:firstLine="480"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0835D0CF">
      <w:pPr>
        <w:spacing w:line="360" w:lineRule="exact"/>
        <w:ind w:firstLine="480"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1FA941ED">
      <w:pPr>
        <w:spacing w:line="360" w:lineRule="exact"/>
        <w:ind w:firstLine="480"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12FC27C5">
      <w:pPr>
        <w:spacing w:line="360" w:lineRule="exact"/>
        <w:ind w:firstLine="480"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2AC3E2C0">
      <w:pPr>
        <w:spacing w:line="360" w:lineRule="exact"/>
        <w:ind w:firstLine="480" w:firstLineChars="200"/>
        <w:rPr>
          <w:rFonts w:eastAsiaTheme="minorEastAsia"/>
          <w:color w:val="000000"/>
          <w:sz w:val="24"/>
          <w:szCs w:val="24"/>
        </w:rPr>
      </w:pPr>
      <w:r>
        <w:rPr>
          <w:rFonts w:hint="eastAsia" w:eastAsiaTheme="minorEastAsia"/>
          <w:color w:val="000000"/>
          <w:sz w:val="24"/>
          <w:szCs w:val="24"/>
        </w:rPr>
        <w:t>【注意事项】</w:t>
      </w:r>
    </w:p>
    <w:p w14:paraId="4A732E72">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67DB731E">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1164176B">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538724BA">
      <w:pPr>
        <w:spacing w:line="360" w:lineRule="exact"/>
        <w:ind w:firstLine="480" w:firstLineChars="200"/>
        <w:rPr>
          <w:rFonts w:eastAsiaTheme="minorEastAsia"/>
          <w:color w:val="000000"/>
          <w:sz w:val="24"/>
          <w:szCs w:val="24"/>
        </w:rPr>
      </w:pPr>
      <w:r>
        <w:rPr>
          <w:rFonts w:hint="eastAsia" w:eastAsiaTheme="minorEastAsia"/>
          <w:color w:val="000000"/>
          <w:sz w:val="24"/>
          <w:szCs w:val="24"/>
        </w:rPr>
        <w:t>【政策目录】</w:t>
      </w:r>
    </w:p>
    <w:p w14:paraId="3857E7C8">
      <w:pPr>
        <w:spacing w:line="360" w:lineRule="exact"/>
        <w:ind w:firstLine="480"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1C5EA771">
      <w:pPr>
        <w:spacing w:line="360" w:lineRule="exact"/>
        <w:ind w:firstLine="480"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4C812C1F">
      <w:pPr>
        <w:spacing w:line="360" w:lineRule="exact"/>
        <w:ind w:firstLine="480"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70E0B683">
      <w:pPr>
        <w:spacing w:line="360" w:lineRule="exact"/>
        <w:ind w:firstLine="480"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07B68063">
      <w:pPr>
        <w:spacing w:line="360" w:lineRule="exact"/>
        <w:ind w:firstLine="480"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67EFB674">
      <w:pPr>
        <w:spacing w:line="360" w:lineRule="exact"/>
        <w:ind w:firstLine="448" w:firstLineChars="200"/>
        <w:rPr>
          <w:rFonts w:eastAsiaTheme="minorEastAsia"/>
          <w:spacing w:val="-8"/>
          <w:sz w:val="24"/>
        </w:rPr>
      </w:pPr>
      <w:r>
        <w:rPr>
          <w:rFonts w:eastAsiaTheme="minorEastAsia"/>
          <w:spacing w:val="-8"/>
          <w:sz w:val="24"/>
        </w:rPr>
        <w:t>6.</w:t>
      </w:r>
      <w:r>
        <w:rPr>
          <w:rFonts w:hint="eastAsia" w:eastAsiaTheme="minorEastAsia"/>
          <w:spacing w:val="-8"/>
          <w:sz w:val="24"/>
        </w:rPr>
        <w:t>市财政局</w:t>
      </w:r>
      <w:r>
        <w:rPr>
          <w:rFonts w:eastAsiaTheme="minorEastAsia"/>
          <w:spacing w:val="-8"/>
          <w:sz w:val="24"/>
        </w:rPr>
        <w:t xml:space="preserve"> </w:t>
      </w:r>
      <w:r>
        <w:rPr>
          <w:rFonts w:hint="eastAsia" w:eastAsiaTheme="minorEastAsia"/>
          <w:spacing w:val="-8"/>
          <w:sz w:val="24"/>
        </w:rPr>
        <w:t>市发展改革委</w:t>
      </w:r>
      <w:r>
        <w:rPr>
          <w:rFonts w:eastAsiaTheme="minorEastAsia"/>
          <w:spacing w:val="-8"/>
          <w:sz w:val="24"/>
        </w:rPr>
        <w:t xml:space="preserve"> </w:t>
      </w:r>
      <w:r>
        <w:rPr>
          <w:rFonts w:hint="eastAsia" w:eastAsiaTheme="minorEastAsia"/>
          <w:spacing w:val="-8"/>
          <w:sz w:val="24"/>
        </w:rPr>
        <w:t>市住房城乡建设委</w:t>
      </w:r>
      <w:r>
        <w:rPr>
          <w:rFonts w:eastAsiaTheme="minorEastAsia"/>
          <w:spacing w:val="-8"/>
          <w:sz w:val="24"/>
        </w:rPr>
        <w:t xml:space="preserve"> </w:t>
      </w:r>
      <w:r>
        <w:rPr>
          <w:rFonts w:hint="eastAsia" w:eastAsiaTheme="minorEastAsia"/>
          <w:spacing w:val="-8"/>
          <w:sz w:val="24"/>
        </w:rPr>
        <w:t>市交通运输委</w:t>
      </w:r>
      <w:r>
        <w:rPr>
          <w:rFonts w:eastAsiaTheme="minorEastAsia"/>
          <w:spacing w:val="-8"/>
          <w:sz w:val="24"/>
        </w:rPr>
        <w:t xml:space="preserve"> </w:t>
      </w:r>
      <w:r>
        <w:rPr>
          <w:rFonts w:hint="eastAsia" w:eastAsiaTheme="minorEastAsia"/>
          <w:spacing w:val="-8"/>
          <w:sz w:val="24"/>
        </w:rPr>
        <w:t>市水务局</w:t>
      </w:r>
      <w:r>
        <w:rPr>
          <w:rFonts w:eastAsiaTheme="minorEastAsia"/>
          <w:spacing w:val="-8"/>
          <w:sz w:val="24"/>
        </w:rPr>
        <w:t xml:space="preserve"> </w:t>
      </w:r>
      <w:r>
        <w:rPr>
          <w:rFonts w:hint="eastAsia" w:eastAsiaTheme="minorEastAsia"/>
          <w:spacing w:val="-8"/>
          <w:sz w:val="24"/>
        </w:rPr>
        <w:t>市政务服务办关于进一步贯彻落实政府采购支持中小企业政策的通知（津财采〔</w:t>
      </w:r>
      <w:r>
        <w:rPr>
          <w:rFonts w:eastAsiaTheme="minorEastAsia"/>
          <w:spacing w:val="-8"/>
          <w:sz w:val="24"/>
        </w:rPr>
        <w:t>2022</w:t>
      </w:r>
      <w:r>
        <w:rPr>
          <w:rFonts w:hint="eastAsia" w:eastAsiaTheme="minorEastAsia"/>
          <w:spacing w:val="-8"/>
          <w:sz w:val="24"/>
        </w:rPr>
        <w:t>〕</w:t>
      </w:r>
      <w:r>
        <w:rPr>
          <w:rFonts w:eastAsiaTheme="minorEastAsia"/>
          <w:spacing w:val="-8"/>
          <w:sz w:val="24"/>
        </w:rPr>
        <w:t>11</w:t>
      </w:r>
      <w:r>
        <w:rPr>
          <w:rFonts w:hint="eastAsia" w:eastAsiaTheme="minorEastAsia"/>
          <w:spacing w:val="-8"/>
          <w:sz w:val="24"/>
        </w:rPr>
        <w:t>号）</w:t>
      </w:r>
    </w:p>
    <w:p w14:paraId="68B25898">
      <w:pPr>
        <w:adjustRightInd w:val="0"/>
        <w:snapToGrid w:val="0"/>
        <w:spacing w:line="400" w:lineRule="exact"/>
        <w:jc w:val="center"/>
        <w:rPr>
          <w:b/>
          <w:sz w:val="24"/>
          <w:szCs w:val="24"/>
        </w:rPr>
      </w:pPr>
      <w:r>
        <w:rPr>
          <w:b/>
          <w:sz w:val="24"/>
          <w:szCs w:val="24"/>
        </w:rPr>
        <w:t>诚信参与政府采购活动提示函</w:t>
      </w:r>
    </w:p>
    <w:p w14:paraId="13BF5F28">
      <w:pPr>
        <w:pStyle w:val="14"/>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61BE1E42">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6204E324">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33163DC2">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19"/>
          <w:rFonts w:ascii="Times New Roman" w:hAnsi="Times New Roman" w:cs="Times New Roman" w:eastAsiaTheme="minorEastAsia"/>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05A6A807">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5531E94B">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2C765516">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63B039CF">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73DB02BE">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60BF7F0E">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150BA18E">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19"/>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67E1302C">
      <w:pPr>
        <w:pStyle w:val="14"/>
        <w:shd w:val="clear" w:color="auto" w:fill="FFFFFF"/>
        <w:adjustRightInd w:val="0"/>
        <w:snapToGrid w:val="0"/>
        <w:spacing w:before="0" w:beforeAutospacing="0" w:after="0" w:afterAutospacing="0" w:line="440" w:lineRule="exact"/>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649794FF">
      <w:pPr>
        <w:spacing w:line="360" w:lineRule="exact"/>
        <w:ind w:firstLine="448" w:firstLineChars="200"/>
        <w:rPr>
          <w:rFonts w:eastAsiaTheme="minorEastAsia"/>
          <w:spacing w:val="-8"/>
          <w:sz w:val="24"/>
        </w:rPr>
      </w:pPr>
    </w:p>
    <w:p w14:paraId="32E49D53">
      <w:pPr>
        <w:spacing w:line="360" w:lineRule="exact"/>
        <w:ind w:firstLine="611" w:firstLineChars="200"/>
        <w:rPr>
          <w:b/>
          <w:bCs/>
          <w:spacing w:val="-8"/>
          <w:kern w:val="28"/>
          <w:sz w:val="32"/>
          <w:szCs w:val="32"/>
        </w:rPr>
      </w:pPr>
    </w:p>
    <w:p w14:paraId="7017BB31">
      <w:pPr>
        <w:pStyle w:val="29"/>
        <w:spacing w:line="360" w:lineRule="auto"/>
        <w:ind w:firstLine="5520" w:firstLineChars="2300"/>
        <w:jc w:val="center"/>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p>
    <w:p w14:paraId="52FA8482">
      <w:pPr>
        <w:pStyle w:val="11"/>
        <w:rPr>
          <w:rFonts w:ascii="Times New Roman" w:hAnsi="Times New Roman"/>
        </w:rPr>
      </w:pPr>
      <w:r>
        <w:rPr>
          <w:rFonts w:ascii="Times New Roman" w:hAnsi="Times New Roman"/>
        </w:rPr>
        <w:t>第二部分  磋商项目要求</w:t>
      </w:r>
      <w:bookmarkEnd w:id="2"/>
    </w:p>
    <w:p w14:paraId="5EDD82D2">
      <w:pPr>
        <w:tabs>
          <w:tab w:val="left" w:pos="210"/>
        </w:tabs>
        <w:autoSpaceDE w:val="0"/>
        <w:autoSpaceDN w:val="0"/>
        <w:adjustRightInd w:val="0"/>
        <w:spacing w:line="360" w:lineRule="auto"/>
        <w:ind w:firstLine="480" w:firstLineChars="200"/>
        <w:outlineLvl w:val="0"/>
        <w:rPr>
          <w:color w:val="000000"/>
          <w:sz w:val="24"/>
          <w:szCs w:val="24"/>
        </w:rPr>
      </w:pPr>
      <w:r>
        <w:rPr>
          <w:color w:val="000000"/>
          <w:sz w:val="24"/>
          <w:szCs w:val="24"/>
        </w:rPr>
        <w:t>一、</w:t>
      </w:r>
      <w:r>
        <w:rPr>
          <w:rFonts w:hint="eastAsia"/>
          <w:sz w:val="24"/>
          <w:szCs w:val="24"/>
        </w:rPr>
        <w:t>商务要求</w:t>
      </w:r>
    </w:p>
    <w:p w14:paraId="7317EEC9">
      <w:pPr>
        <w:autoSpaceDE w:val="0"/>
        <w:autoSpaceDN w:val="0"/>
        <w:adjustRightInd w:val="0"/>
        <w:spacing w:line="360" w:lineRule="auto"/>
        <w:ind w:firstLine="480" w:firstLineChars="200"/>
        <w:rPr>
          <w:color w:val="000000"/>
          <w:sz w:val="24"/>
        </w:rPr>
      </w:pPr>
      <w:r>
        <w:rPr>
          <w:rFonts w:hint="eastAsia"/>
          <w:sz w:val="24"/>
          <w:szCs w:val="24"/>
        </w:rPr>
        <w:t>（一）报价</w:t>
      </w:r>
      <w:r>
        <w:rPr>
          <w:rFonts w:hint="eastAsia"/>
          <w:color w:val="000000"/>
          <w:sz w:val="24"/>
        </w:rPr>
        <w:t>要求</w:t>
      </w:r>
    </w:p>
    <w:p w14:paraId="62BB4F9F">
      <w:pPr>
        <w:spacing w:line="360" w:lineRule="auto"/>
        <w:ind w:firstLine="480" w:firstLineChars="200"/>
        <w:rPr>
          <w:sz w:val="24"/>
        </w:rPr>
      </w:pPr>
      <w:r>
        <w:rPr>
          <w:sz w:val="24"/>
        </w:rPr>
        <w:t>1. 投标报价以人民币填列。</w:t>
      </w:r>
    </w:p>
    <w:p w14:paraId="5260783F">
      <w:pPr>
        <w:autoSpaceDE w:val="0"/>
        <w:autoSpaceDN w:val="0"/>
        <w:adjustRightInd w:val="0"/>
        <w:spacing w:line="360" w:lineRule="auto"/>
        <w:ind w:firstLine="480" w:firstLineChars="200"/>
        <w:rPr>
          <w:rFonts w:hint="default" w:eastAsia="宋体"/>
          <w:color w:val="auto"/>
          <w:sz w:val="24"/>
          <w:szCs w:val="24"/>
          <w:lang w:val="en-US" w:eastAsia="zh-CN"/>
        </w:rPr>
      </w:pPr>
      <w:r>
        <w:rPr>
          <w:rFonts w:hint="eastAsia"/>
          <w:color w:val="auto"/>
          <w:sz w:val="24"/>
          <w:lang w:val="en-US" w:eastAsia="zh-CN"/>
        </w:rPr>
        <w:t>2. 供应商的报价应包括：</w:t>
      </w:r>
      <w:r>
        <w:rPr>
          <w:rFonts w:hint="eastAsia"/>
          <w:sz w:val="24"/>
        </w:rPr>
        <w:t>人员工资、福利、社险、住房公积金等人工费用、服装费、办公费、保洁（工具、耗材）费、企业利润及税金等为完成单一来源采购文件规定的一切工作所需的全部费用。</w:t>
      </w:r>
    </w:p>
    <w:p w14:paraId="7348E32F">
      <w:pPr>
        <w:spacing w:line="360" w:lineRule="auto"/>
        <w:ind w:firstLine="480" w:firstLineChars="200"/>
        <w:rPr>
          <w:kern w:val="0"/>
          <w:sz w:val="24"/>
          <w:szCs w:val="24"/>
        </w:rPr>
      </w:pPr>
      <w:r>
        <w:rPr>
          <w:rFonts w:hint="eastAsia"/>
          <w:kern w:val="0"/>
          <w:sz w:val="24"/>
          <w:szCs w:val="24"/>
        </w:rPr>
        <w:t>3. 投标报价在不超采购预算的前提下，其合理性由磋商小组在评分中予以考虑。</w:t>
      </w:r>
    </w:p>
    <w:p w14:paraId="5F945CD1">
      <w:pPr>
        <w:spacing w:line="360" w:lineRule="auto"/>
        <w:ind w:firstLine="480" w:firstLineChars="200"/>
        <w:rPr>
          <w:kern w:val="0"/>
          <w:sz w:val="24"/>
          <w:szCs w:val="24"/>
        </w:rPr>
      </w:pPr>
      <w:r>
        <w:rPr>
          <w:rFonts w:hint="eastAsia"/>
          <w:kern w:val="0"/>
          <w:sz w:val="24"/>
          <w:szCs w:val="24"/>
        </w:rPr>
        <w:t xml:space="preserve">4. </w:t>
      </w:r>
      <w:r>
        <w:rPr>
          <w:sz w:val="24"/>
        </w:rPr>
        <w:t>验收相关费用由投标人负责。</w:t>
      </w:r>
    </w:p>
    <w:p w14:paraId="051C26CB">
      <w:pPr>
        <w:pStyle w:val="29"/>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（二）时间、地点要求：</w:t>
      </w:r>
    </w:p>
    <w:p w14:paraId="7555C503">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1. 服务期：</w:t>
      </w:r>
    </w:p>
    <w:p w14:paraId="55476ED5">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合同规定的服务起始之日起</w:t>
      </w:r>
      <w:r>
        <w:rPr>
          <w:rFonts w:ascii="Times New Roman" w:hAnsi="Times New Roman" w:eastAsia="宋体" w:cs="Times New Roman"/>
          <w:color w:val="auto"/>
          <w:kern w:val="2"/>
        </w:rPr>
        <w:t>一年的服务期</w:t>
      </w:r>
      <w:r>
        <w:rPr>
          <w:rFonts w:hint="eastAsia" w:ascii="Times New Roman" w:hAnsi="Times New Roman" w:eastAsia="宋体" w:cs="Times New Roman"/>
          <w:color w:val="auto"/>
          <w:kern w:val="2"/>
        </w:rPr>
        <w:t>，签订合同之日起</w:t>
      </w:r>
      <w:r>
        <w:rPr>
          <w:rFonts w:hint="eastAsia" w:ascii="Times New Roman" w:hAnsi="Times New Roman" w:eastAsia="宋体" w:cs="Times New Roman"/>
          <w:color w:val="auto"/>
          <w:kern w:val="2"/>
          <w:highlight w:val="none"/>
        </w:rPr>
        <w:t>7日</w:t>
      </w:r>
      <w:r>
        <w:rPr>
          <w:rFonts w:hint="eastAsia" w:ascii="Times New Roman" w:hAnsi="Times New Roman" w:eastAsia="宋体" w:cs="Times New Roman"/>
          <w:color w:val="auto"/>
          <w:kern w:val="2"/>
        </w:rPr>
        <w:t>内服务人员进场</w:t>
      </w:r>
      <w:r>
        <w:rPr>
          <w:rFonts w:ascii="Times New Roman" w:hAnsi="Times New Roman" w:eastAsia="宋体" w:cs="Times New Roman"/>
          <w:color w:val="auto"/>
          <w:kern w:val="2"/>
        </w:rPr>
        <w:t>（特殊情况以合同为准）。</w:t>
      </w:r>
    </w:p>
    <w:p w14:paraId="552EF688">
      <w:pPr>
        <w:pStyle w:val="29"/>
        <w:numPr>
          <w:ilvl w:val="0"/>
          <w:numId w:val="1"/>
        </w:numPr>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服务</w:t>
      </w:r>
      <w:r>
        <w:rPr>
          <w:rFonts w:ascii="Times New Roman" w:hAnsi="Times New Roman" w:eastAsia="宋体" w:cs="Times New Roman"/>
          <w:color w:val="auto"/>
          <w:kern w:val="2"/>
        </w:rPr>
        <w:t>地点：</w:t>
      </w:r>
    </w:p>
    <w:p w14:paraId="24300652">
      <w:pPr>
        <w:pStyle w:val="29"/>
        <w:spacing w:line="360" w:lineRule="auto"/>
        <w:ind w:firstLine="480" w:firstLineChars="200"/>
        <w:jc w:val="both"/>
        <w:rPr>
          <w:rFonts w:hint="eastAsia" w:ascii="Times New Roman" w:hAnsi="Times New Roman" w:eastAsia="宋体" w:cs="Times New Roman"/>
          <w:color w:val="auto"/>
          <w:kern w:val="2"/>
          <w:lang w:val="en-US" w:eastAsia="zh-CN"/>
        </w:rPr>
      </w:pPr>
      <w:r>
        <w:rPr>
          <w:rFonts w:hint="eastAsia" w:ascii="Times New Roman" w:hAnsi="Times New Roman" w:eastAsia="宋体" w:cs="Times New Roman"/>
          <w:color w:val="auto"/>
          <w:kern w:val="2"/>
          <w:lang w:val="en-US" w:eastAsia="zh-CN"/>
        </w:rPr>
        <w:t>第一包：天津市和平区湖北路14号（特殊情况以合同为准）。</w:t>
      </w:r>
    </w:p>
    <w:p w14:paraId="31B6FE19">
      <w:pPr>
        <w:pStyle w:val="29"/>
        <w:spacing w:line="360" w:lineRule="auto"/>
        <w:ind w:firstLine="480" w:firstLineChars="200"/>
        <w:jc w:val="both"/>
        <w:rPr>
          <w:rFonts w:hint="default" w:ascii="Times New Roman" w:hAnsi="Times New Roman" w:eastAsia="宋体" w:cs="Times New Roman"/>
          <w:color w:val="auto"/>
          <w:kern w:val="2"/>
          <w:lang w:val="en-US" w:eastAsia="zh-CN"/>
        </w:rPr>
      </w:pPr>
      <w:r>
        <w:rPr>
          <w:rFonts w:hint="eastAsia" w:ascii="Times New Roman" w:hAnsi="Times New Roman" w:eastAsia="宋体" w:cs="Times New Roman"/>
          <w:color w:val="auto"/>
          <w:kern w:val="2"/>
          <w:lang w:val="en-US" w:eastAsia="zh-CN"/>
        </w:rPr>
        <w:t>第二包：天津市河西区黄埔南路旭光里12号楼、天津市河西区友谊路30号、天津市河西区马场道188号干部俱乐部院内车队（特殊情况以合同为准）。</w:t>
      </w:r>
    </w:p>
    <w:p w14:paraId="60383B5A">
      <w:pPr>
        <w:pStyle w:val="29"/>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（三）供应商须整包进行磋商，不得拆包分项磋商。</w:t>
      </w:r>
    </w:p>
    <w:p w14:paraId="02727E87">
      <w:pPr>
        <w:pStyle w:val="29"/>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（四）磋商有效期：本项目磋商有效期为60天。</w:t>
      </w:r>
    </w:p>
    <w:p w14:paraId="1A9C92DA">
      <w:pPr>
        <w:pStyle w:val="29"/>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（五）付款方式</w:t>
      </w:r>
    </w:p>
    <w:p w14:paraId="32D1DD1F">
      <w:pPr>
        <w:spacing w:line="360" w:lineRule="auto"/>
        <w:ind w:firstLine="540" w:firstLineChars="225"/>
        <w:rPr>
          <w:color w:val="auto"/>
          <w:sz w:val="24"/>
          <w:szCs w:val="24"/>
        </w:rPr>
      </w:pPr>
      <w:r>
        <w:rPr>
          <w:color w:val="auto"/>
          <w:sz w:val="24"/>
          <w:szCs w:val="24"/>
        </w:rPr>
        <w:t>按</w:t>
      </w:r>
      <w:r>
        <w:rPr>
          <w:rFonts w:hint="eastAsia"/>
          <w:color w:val="auto"/>
          <w:sz w:val="24"/>
          <w:lang w:val="en-US" w:eastAsia="zh-CN"/>
        </w:rPr>
        <w:t>月</w:t>
      </w:r>
      <w:r>
        <w:rPr>
          <w:color w:val="auto"/>
          <w:sz w:val="24"/>
          <w:szCs w:val="24"/>
        </w:rPr>
        <w:t>付款，</w:t>
      </w:r>
      <w:r>
        <w:rPr>
          <w:rFonts w:hint="eastAsia"/>
          <w:color w:val="auto"/>
          <w:sz w:val="24"/>
          <w:szCs w:val="24"/>
        </w:rPr>
        <w:t>经考核后，</w:t>
      </w:r>
      <w:r>
        <w:rPr>
          <w:color w:val="auto"/>
          <w:sz w:val="24"/>
        </w:rPr>
        <w:t>每月15日前支付上一</w:t>
      </w:r>
      <w:r>
        <w:rPr>
          <w:rFonts w:hint="eastAsia"/>
          <w:color w:val="auto"/>
          <w:sz w:val="24"/>
          <w:lang w:val="en-US" w:eastAsia="zh-CN"/>
        </w:rPr>
        <w:t>月</w:t>
      </w:r>
      <w:r>
        <w:rPr>
          <w:color w:val="auto"/>
          <w:sz w:val="24"/>
        </w:rPr>
        <w:t>服务费</w:t>
      </w:r>
      <w:r>
        <w:rPr>
          <w:color w:val="auto"/>
          <w:sz w:val="24"/>
          <w:szCs w:val="24"/>
        </w:rPr>
        <w:t>（特殊情况以合同为准）。</w:t>
      </w:r>
    </w:p>
    <w:p w14:paraId="08B32AF8">
      <w:pPr>
        <w:pStyle w:val="29"/>
        <w:spacing w:line="360" w:lineRule="auto"/>
        <w:ind w:firstLine="480" w:firstLineChars="200"/>
        <w:jc w:val="both"/>
        <w:rPr>
          <w:rFonts w:ascii="Times New Roman" w:hAnsi="Times New Roman" w:eastAsia="宋体" w:cs="Times New Roman"/>
          <w:kern w:val="2"/>
        </w:rPr>
      </w:pPr>
      <w:r>
        <w:rPr>
          <w:rFonts w:ascii="Times New Roman" w:hAnsi="Times New Roman" w:eastAsia="宋体" w:cs="Times New Roman"/>
          <w:kern w:val="2"/>
        </w:rPr>
        <w:t>（六）磋商保证金及履约保证金：本项目不收取磋商保证金及履约保证金。</w:t>
      </w:r>
    </w:p>
    <w:p w14:paraId="74DD1B67">
      <w:pPr>
        <w:autoSpaceDE w:val="0"/>
        <w:autoSpaceDN w:val="0"/>
        <w:adjustRightInd w:val="0"/>
        <w:spacing w:line="360" w:lineRule="auto"/>
        <w:ind w:firstLine="480" w:firstLineChars="200"/>
        <w:rPr>
          <w:color w:val="000000"/>
          <w:sz w:val="24"/>
        </w:rPr>
      </w:pPr>
      <w:r>
        <w:rPr>
          <w:rFonts w:hint="eastAsia"/>
          <w:color w:val="000000"/>
          <w:sz w:val="24"/>
        </w:rPr>
        <w:t>（七）验收方法及标准</w:t>
      </w:r>
    </w:p>
    <w:p w14:paraId="5D4A3EA3">
      <w:pPr>
        <w:autoSpaceDE w:val="0"/>
        <w:autoSpaceDN w:val="0"/>
        <w:adjustRightInd w:val="0"/>
        <w:spacing w:line="360" w:lineRule="auto"/>
        <w:ind w:firstLine="480"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28490A43">
      <w:pPr>
        <w:autoSpaceDE w:val="0"/>
        <w:autoSpaceDN w:val="0"/>
        <w:adjustRightInd w:val="0"/>
        <w:spacing w:line="360" w:lineRule="auto"/>
        <w:ind w:firstLine="480" w:firstLineChars="200"/>
        <w:rPr>
          <w:rFonts w:ascii="Times New Roman" w:hAnsi="Times New Roman" w:eastAsia="宋体" w:cs="Times New Roman"/>
          <w:color w:val="auto"/>
          <w:kern w:val="2"/>
        </w:rPr>
      </w:pPr>
      <w:r>
        <w:rPr>
          <w:color w:val="auto"/>
          <w:sz w:val="24"/>
        </w:rPr>
        <w:t>验收时，采购人通过查询发证机关官网、</w:t>
      </w:r>
      <w:r>
        <w:rPr>
          <w:rFonts w:hint="eastAsia"/>
          <w:color w:val="auto"/>
          <w:sz w:val="24"/>
        </w:rPr>
        <w:t>核对原件、向相关第三方核实等方式对成交供应商相关专业人员证书予以查验，若发现提供虚假材料的，采购人保留终止采购合同，并追求其违约责任的权利。</w:t>
      </w:r>
    </w:p>
    <w:p w14:paraId="18141D45">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14:paraId="572D1E1E">
      <w:pPr>
        <w:autoSpaceDE w:val="0"/>
        <w:autoSpaceDN w:val="0"/>
        <w:adjustRightInd w:val="0"/>
        <w:spacing w:line="360" w:lineRule="auto"/>
        <w:ind w:firstLine="480" w:firstLineChars="200"/>
        <w:rPr>
          <w:color w:val="000000"/>
          <w:sz w:val="24"/>
        </w:rPr>
      </w:pPr>
      <w:r>
        <w:rPr>
          <w:color w:val="000000"/>
          <w:sz w:val="24"/>
        </w:rPr>
        <w:t>（一）具体需求详见本部分项目需求书。</w:t>
      </w:r>
    </w:p>
    <w:p w14:paraId="5A6306AA">
      <w:pPr>
        <w:spacing w:line="360" w:lineRule="auto"/>
        <w:ind w:firstLine="480" w:firstLineChars="20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494CECEE">
      <w:pPr>
        <w:autoSpaceDE w:val="0"/>
        <w:autoSpaceDN w:val="0"/>
        <w:adjustRightInd w:val="0"/>
        <w:spacing w:line="360" w:lineRule="auto"/>
        <w:ind w:firstLine="480" w:firstLineChars="20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279CB026">
      <w:pPr>
        <w:autoSpaceDE w:val="0"/>
        <w:autoSpaceDN w:val="0"/>
        <w:adjustRightInd w:val="0"/>
        <w:spacing w:line="360" w:lineRule="auto"/>
        <w:ind w:firstLine="480" w:firstLineChars="200"/>
        <w:rPr>
          <w:rFonts w:hint="eastAsia"/>
          <w:color w:val="auto"/>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auto"/>
          <w:sz w:val="24"/>
        </w:rPr>
        <w:t>履约验收时，向采购人提供上述人员相关资质证书原件（以及发证机关官网查询结果）和缴纳社会保险证明等相关资料。</w:t>
      </w:r>
    </w:p>
    <w:p w14:paraId="2FA7DDA3">
      <w:pPr>
        <w:numPr>
          <w:ilvl w:val="0"/>
          <w:numId w:val="2"/>
        </w:numPr>
        <w:autoSpaceDE w:val="0"/>
        <w:autoSpaceDN w:val="0"/>
        <w:adjustRightInd w:val="0"/>
        <w:spacing w:line="360" w:lineRule="auto"/>
        <w:ind w:firstLine="480" w:firstLineChars="200"/>
      </w:pPr>
      <w:r>
        <w:rPr>
          <w:rFonts w:hint="eastAsia"/>
          <w:bCs/>
          <w:sz w:val="24"/>
        </w:rPr>
        <w:t>评审因素及评标标准</w:t>
      </w:r>
    </w:p>
    <w:p w14:paraId="791AB529">
      <w:pPr>
        <w:autoSpaceDE w:val="0"/>
        <w:autoSpaceDN w:val="0"/>
        <w:adjustRightInd w:val="0"/>
        <w:spacing w:line="360" w:lineRule="auto"/>
        <w:ind w:firstLine="480" w:firstLineChars="200"/>
        <w:rPr>
          <w:rFonts w:hint="eastAsia"/>
          <w:color w:val="000000"/>
          <w:sz w:val="24"/>
          <w:lang w:eastAsia="zh-CN"/>
        </w:rPr>
      </w:pPr>
      <w:r>
        <w:rPr>
          <w:rFonts w:hint="eastAsia"/>
          <w:color w:val="000000"/>
          <w:sz w:val="24"/>
        </w:rPr>
        <w:t>本项目兼投不兼中，磋商小组按包的顺序进行评审。若某投标人获得某包成交候选供应商第一名资格，则该投标人不入围后续其他包的评审阶段</w:t>
      </w:r>
      <w:r>
        <w:rPr>
          <w:rFonts w:hint="eastAsia"/>
          <w:color w:val="000000"/>
          <w:sz w:val="24"/>
          <w:lang w:eastAsia="zh-CN"/>
        </w:rPr>
        <w:t>。</w:t>
      </w:r>
    </w:p>
    <w:p w14:paraId="7FC20788">
      <w:pPr>
        <w:autoSpaceDE w:val="0"/>
        <w:autoSpaceDN w:val="0"/>
        <w:adjustRightInd w:val="0"/>
        <w:spacing w:line="360" w:lineRule="auto"/>
        <w:ind w:firstLine="480" w:firstLineChars="200"/>
        <w:rPr>
          <w:rFonts w:hint="eastAsia"/>
          <w:color w:val="000000"/>
          <w:sz w:val="24"/>
          <w:lang w:val="en-US" w:eastAsia="zh-CN"/>
        </w:rPr>
      </w:pPr>
      <w:r>
        <w:rPr>
          <w:rFonts w:hint="eastAsia"/>
          <w:color w:val="000000"/>
          <w:sz w:val="24"/>
          <w:lang w:val="en-US" w:eastAsia="zh-CN"/>
        </w:rPr>
        <w:t>第一包：</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19"/>
        <w:gridCol w:w="7311"/>
        <w:gridCol w:w="1143"/>
      </w:tblGrid>
      <w:tr w14:paraId="01D1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08F83CB">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w:t>
            </w:r>
            <w:r>
              <w:rPr>
                <w:color w:val="000000"/>
                <w:kern w:val="0"/>
                <w:sz w:val="24"/>
                <w:szCs w:val="24"/>
              </w:rPr>
              <w:t>0分）</w:t>
            </w:r>
          </w:p>
        </w:tc>
        <w:tc>
          <w:tcPr>
            <w:tcW w:w="1143" w:type="dxa"/>
            <w:shd w:val="clear" w:color="auto" w:fill="auto"/>
            <w:vAlign w:val="center"/>
          </w:tcPr>
          <w:p w14:paraId="1C86393E">
            <w:pPr>
              <w:widowControl/>
              <w:adjustRightInd w:val="0"/>
              <w:snapToGrid w:val="0"/>
              <w:jc w:val="center"/>
              <w:rPr>
                <w:color w:val="000000"/>
                <w:kern w:val="0"/>
                <w:sz w:val="24"/>
                <w:szCs w:val="24"/>
              </w:rPr>
            </w:pPr>
            <w:r>
              <w:rPr>
                <w:color w:val="000000"/>
                <w:kern w:val="0"/>
                <w:sz w:val="24"/>
                <w:szCs w:val="24"/>
              </w:rPr>
              <w:t>分值</w:t>
            </w:r>
          </w:p>
        </w:tc>
      </w:tr>
      <w:tr w14:paraId="572B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vAlign w:val="center"/>
          </w:tcPr>
          <w:p w14:paraId="7E95268E">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573AE045">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7FABBE32">
            <w:pPr>
              <w:widowControl/>
              <w:adjustRightInd w:val="0"/>
              <w:snapToGrid w:val="0"/>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14:paraId="1288D6B3">
            <w:pPr>
              <w:widowControl/>
              <w:adjustRightInd w:val="0"/>
              <w:snapToGrid w:val="0"/>
              <w:rPr>
                <w:rFonts w:hint="default" w:eastAsia="宋体"/>
                <w:kern w:val="0"/>
                <w:sz w:val="24"/>
                <w:szCs w:val="24"/>
                <w:lang w:val="en-US" w:eastAsia="zh-CN"/>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lang w:val="en-US" w:eastAsia="zh-CN"/>
              </w:rPr>
              <w:t>10</w:t>
            </w:r>
          </w:p>
          <w:p w14:paraId="06760F0A">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14:paraId="5EBFD309">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10</w:t>
            </w:r>
          </w:p>
        </w:tc>
      </w:tr>
      <w:tr w14:paraId="3805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vAlign w:val="center"/>
          </w:tcPr>
          <w:p w14:paraId="0BBFA2FC">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6</w:t>
            </w:r>
            <w:r>
              <w:rPr>
                <w:rFonts w:hint="eastAsia"/>
                <w:color w:val="000000"/>
                <w:kern w:val="0"/>
                <w:sz w:val="24"/>
                <w:szCs w:val="24"/>
              </w:rPr>
              <w:t>0</w:t>
            </w:r>
            <w:r>
              <w:rPr>
                <w:color w:val="000000"/>
                <w:kern w:val="0"/>
                <w:sz w:val="24"/>
                <w:szCs w:val="24"/>
              </w:rPr>
              <w:t>分）</w:t>
            </w:r>
          </w:p>
        </w:tc>
        <w:tc>
          <w:tcPr>
            <w:tcW w:w="1143" w:type="dxa"/>
            <w:shd w:val="clear" w:color="auto" w:fill="auto"/>
            <w:vAlign w:val="center"/>
          </w:tcPr>
          <w:p w14:paraId="1A9E6A22">
            <w:pPr>
              <w:widowControl/>
              <w:adjustRightInd w:val="0"/>
              <w:snapToGrid w:val="0"/>
              <w:jc w:val="center"/>
              <w:rPr>
                <w:color w:val="000000"/>
                <w:kern w:val="0"/>
                <w:sz w:val="24"/>
                <w:szCs w:val="24"/>
              </w:rPr>
            </w:pPr>
            <w:r>
              <w:rPr>
                <w:color w:val="000000"/>
                <w:kern w:val="0"/>
                <w:sz w:val="24"/>
                <w:szCs w:val="24"/>
              </w:rPr>
              <w:t>分值</w:t>
            </w:r>
          </w:p>
        </w:tc>
      </w:tr>
      <w:tr w14:paraId="398A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1D8960ED">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7B303E58">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7A7AB3DA">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44E0D8C0">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合同原件扫描件。包括买卖双方名称及盖章、物业服务期限（合同服务起始日期为2021年1月1日或以后，且已经履行至少1年的时间）、物业服务内容B. 提供上述合同服务期限内至少一个月的服务方开具的物业费发票凭证原件扫描件。</w:t>
            </w:r>
          </w:p>
          <w:p w14:paraId="5638E7D7">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51B516C0">
            <w:pPr>
              <w:widowControl/>
              <w:adjustRightInd w:val="0"/>
              <w:snapToGrid w:val="0"/>
              <w:jc w:val="center"/>
              <w:rPr>
                <w:color w:val="000000"/>
                <w:kern w:val="0"/>
                <w:sz w:val="24"/>
                <w:szCs w:val="24"/>
              </w:rPr>
            </w:pPr>
            <w:r>
              <w:rPr>
                <w:rFonts w:hint="eastAsia"/>
                <w:color w:val="000000"/>
                <w:kern w:val="0"/>
                <w:sz w:val="24"/>
                <w:szCs w:val="24"/>
              </w:rPr>
              <w:t>10</w:t>
            </w:r>
          </w:p>
        </w:tc>
      </w:tr>
      <w:tr w14:paraId="23F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6D54ECEC">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37A50B6E">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0F3EA1B1">
            <w:pPr>
              <w:widowControl/>
              <w:adjustRightInd w:val="0"/>
              <w:snapToGrid w:val="0"/>
              <w:rPr>
                <w:color w:val="auto"/>
                <w:kern w:val="0"/>
                <w:sz w:val="24"/>
                <w:szCs w:val="24"/>
              </w:rPr>
            </w:pPr>
            <w:r>
              <w:rPr>
                <w:rFonts w:hint="eastAsia"/>
                <w:color w:val="auto"/>
                <w:kern w:val="0"/>
                <w:sz w:val="24"/>
                <w:szCs w:val="24"/>
              </w:rPr>
              <w:t>投标人具备质量管理体系认证、环境管理体系认证、职业健康安全管理体系认证、HACCP管理体系认证，提供证书扫描件。</w:t>
            </w:r>
          </w:p>
          <w:p w14:paraId="0D059875">
            <w:pPr>
              <w:widowControl/>
              <w:adjustRightInd w:val="0"/>
              <w:snapToGrid w:val="0"/>
              <w:rPr>
                <w:kern w:val="0"/>
                <w:sz w:val="24"/>
                <w:szCs w:val="24"/>
              </w:rPr>
            </w:pPr>
            <w:r>
              <w:rPr>
                <w:rFonts w:hint="eastAsia"/>
                <w:color w:val="auto"/>
                <w:kern w:val="0"/>
                <w:sz w:val="24"/>
                <w:szCs w:val="24"/>
              </w:rPr>
              <w:t>具备1个证书得1分，最高</w:t>
            </w:r>
            <w:r>
              <w:rPr>
                <w:rFonts w:hint="eastAsia"/>
                <w:color w:val="auto"/>
                <w:kern w:val="0"/>
                <w:sz w:val="24"/>
                <w:szCs w:val="24"/>
                <w:lang w:val="en-US" w:eastAsia="zh-CN"/>
              </w:rPr>
              <w:t>4</w:t>
            </w:r>
            <w:r>
              <w:rPr>
                <w:rFonts w:hint="eastAsia"/>
                <w:color w:val="auto"/>
                <w:kern w:val="0"/>
                <w:sz w:val="24"/>
                <w:szCs w:val="24"/>
              </w:rPr>
              <w:t>分</w:t>
            </w:r>
          </w:p>
        </w:tc>
        <w:tc>
          <w:tcPr>
            <w:tcW w:w="1143" w:type="dxa"/>
            <w:shd w:val="clear" w:color="auto" w:fill="auto"/>
            <w:vAlign w:val="center"/>
          </w:tcPr>
          <w:p w14:paraId="65CA413E">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r>
      <w:tr w14:paraId="36E0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vAlign w:val="center"/>
          </w:tcPr>
          <w:p w14:paraId="5A4E6795">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3</w:t>
            </w:r>
          </w:p>
        </w:tc>
        <w:tc>
          <w:tcPr>
            <w:tcW w:w="1419" w:type="dxa"/>
            <w:shd w:val="clear" w:color="auto" w:fill="auto"/>
            <w:vAlign w:val="center"/>
          </w:tcPr>
          <w:p w14:paraId="18E45C0E">
            <w:pPr>
              <w:widowControl/>
              <w:adjustRightInd w:val="0"/>
              <w:snapToGrid w:val="0"/>
              <w:jc w:val="center"/>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6CD0F677">
            <w:pPr>
              <w:widowControl/>
              <w:numPr>
                <w:ilvl w:val="0"/>
                <w:numId w:val="3"/>
              </w:numPr>
              <w:adjustRightInd w:val="0"/>
              <w:snapToGrid w:val="0"/>
              <w:rPr>
                <w:rFonts w:hint="eastAsia"/>
                <w:color w:val="auto"/>
                <w:kern w:val="0"/>
                <w:sz w:val="24"/>
                <w:szCs w:val="24"/>
              </w:rPr>
            </w:pPr>
            <w:r>
              <w:rPr>
                <w:rFonts w:hint="eastAsia"/>
                <w:color w:val="auto"/>
                <w:kern w:val="0"/>
                <w:sz w:val="24"/>
                <w:szCs w:val="24"/>
              </w:rPr>
              <w:t>保洁服务人员：提供生防疫部门或医疗机构出具的健康证扫描件且性别年龄满足磋商文件要求，每个合格的人员得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12</w:t>
            </w:r>
            <w:r>
              <w:rPr>
                <w:rFonts w:hint="eastAsia"/>
                <w:color w:val="auto"/>
                <w:kern w:val="0"/>
                <w:sz w:val="24"/>
                <w:szCs w:val="24"/>
              </w:rPr>
              <w:t>分；</w:t>
            </w:r>
          </w:p>
          <w:p w14:paraId="62AB871D">
            <w:pPr>
              <w:widowControl/>
              <w:numPr>
                <w:ilvl w:val="0"/>
                <w:numId w:val="3"/>
              </w:numPr>
              <w:adjustRightInd w:val="0"/>
              <w:snapToGrid w:val="0"/>
              <w:ind w:left="0" w:leftChars="0" w:firstLine="0" w:firstLineChars="0"/>
              <w:rPr>
                <w:rFonts w:hint="eastAsia"/>
                <w:color w:val="auto"/>
                <w:kern w:val="0"/>
                <w:sz w:val="24"/>
                <w:szCs w:val="24"/>
              </w:rPr>
            </w:pPr>
            <w:r>
              <w:rPr>
                <w:rFonts w:hint="eastAsia"/>
                <w:color w:val="auto"/>
                <w:kern w:val="0"/>
                <w:sz w:val="24"/>
                <w:szCs w:val="24"/>
              </w:rPr>
              <w:t>保洁服务人员：提供上述保洁服务人员（</w:t>
            </w:r>
            <w:r>
              <w:rPr>
                <w:rFonts w:hint="eastAsia"/>
                <w:color w:val="auto"/>
                <w:kern w:val="0"/>
                <w:sz w:val="24"/>
                <w:szCs w:val="24"/>
                <w:lang w:val="en-US" w:eastAsia="zh-CN"/>
              </w:rPr>
              <w:t>第（1）项</w:t>
            </w:r>
            <w:r>
              <w:rPr>
                <w:rFonts w:hint="eastAsia"/>
                <w:color w:val="auto"/>
                <w:kern w:val="0"/>
                <w:sz w:val="24"/>
                <w:szCs w:val="24"/>
              </w:rPr>
              <w:t>已提供合格证书扫描件的）递交响应文件截止日当月或上一月由投标单位或其分公司缴纳社会保险证明扫描件，每个合格的人员社保证明扫描件得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12</w:t>
            </w:r>
            <w:r>
              <w:rPr>
                <w:rFonts w:hint="eastAsia"/>
                <w:color w:val="auto"/>
                <w:kern w:val="0"/>
                <w:sz w:val="24"/>
                <w:szCs w:val="24"/>
              </w:rPr>
              <w:t>分；</w:t>
            </w:r>
          </w:p>
          <w:p w14:paraId="7E05A16C">
            <w:pPr>
              <w:widowControl/>
              <w:numPr>
                <w:ilvl w:val="0"/>
                <w:numId w:val="3"/>
              </w:numPr>
              <w:adjustRightInd w:val="0"/>
              <w:snapToGrid w:val="0"/>
              <w:ind w:left="0" w:leftChars="0" w:firstLine="0" w:firstLineChars="0"/>
              <w:rPr>
                <w:rFonts w:hint="eastAsia"/>
                <w:color w:val="auto"/>
                <w:kern w:val="0"/>
                <w:sz w:val="24"/>
                <w:szCs w:val="24"/>
              </w:rPr>
            </w:pPr>
            <w:r>
              <w:rPr>
                <w:rFonts w:hint="eastAsia" w:ascii="宋体" w:hAnsi="宋体" w:cs="宋体"/>
                <w:color w:val="auto"/>
                <w:sz w:val="24"/>
                <w:szCs w:val="24"/>
                <w:lang w:val="en-US" w:eastAsia="zh-CN"/>
              </w:rPr>
              <w:t>碎修服务人</w:t>
            </w:r>
            <w:r>
              <w:rPr>
                <w:rFonts w:hint="eastAsia" w:ascii="宋体" w:hAnsi="宋体" w:eastAsia="宋体" w:cs="宋体"/>
                <w:color w:val="auto"/>
                <w:sz w:val="24"/>
                <w:szCs w:val="24"/>
              </w:rPr>
              <w:t>员</w:t>
            </w:r>
            <w:r>
              <w:rPr>
                <w:rFonts w:hint="eastAsia" w:ascii="宋体" w:hAnsi="宋体" w:cs="宋体"/>
                <w:color w:val="auto"/>
                <w:sz w:val="24"/>
                <w:szCs w:val="24"/>
                <w:lang w:eastAsia="zh-CN"/>
              </w:rPr>
              <w:t>：</w:t>
            </w:r>
            <w:r>
              <w:rPr>
                <w:rFonts w:hint="eastAsia"/>
                <w:color w:val="auto"/>
                <w:kern w:val="0"/>
                <w:sz w:val="24"/>
                <w:szCs w:val="24"/>
              </w:rPr>
              <w:t>提供特种作业操作证（低压电工）证扫描件且性别年龄满足磋商文件要求，</w:t>
            </w:r>
            <w:r>
              <w:rPr>
                <w:rFonts w:hint="eastAsia"/>
                <w:color w:val="auto"/>
                <w:kern w:val="0"/>
                <w:sz w:val="24"/>
                <w:szCs w:val="24"/>
                <w:lang w:val="en-US" w:eastAsia="zh-CN"/>
              </w:rPr>
              <w:t>满足2</w:t>
            </w:r>
            <w:r>
              <w:rPr>
                <w:rFonts w:hint="eastAsia"/>
                <w:color w:val="auto"/>
                <w:kern w:val="0"/>
                <w:sz w:val="24"/>
                <w:szCs w:val="24"/>
              </w:rPr>
              <w:t>分，</w:t>
            </w:r>
            <w:r>
              <w:rPr>
                <w:rFonts w:hint="eastAsia"/>
                <w:color w:val="auto"/>
                <w:kern w:val="0"/>
                <w:sz w:val="24"/>
                <w:szCs w:val="24"/>
                <w:lang w:val="en-US" w:eastAsia="zh-CN"/>
              </w:rPr>
              <w:t>其他0</w:t>
            </w:r>
            <w:r>
              <w:rPr>
                <w:rFonts w:hint="eastAsia"/>
                <w:color w:val="auto"/>
                <w:kern w:val="0"/>
                <w:sz w:val="24"/>
                <w:szCs w:val="24"/>
              </w:rPr>
              <w:t>分；</w:t>
            </w:r>
          </w:p>
          <w:p w14:paraId="40F9A472">
            <w:pPr>
              <w:widowControl/>
              <w:numPr>
                <w:ilvl w:val="0"/>
                <w:numId w:val="3"/>
              </w:numPr>
              <w:adjustRightInd w:val="0"/>
              <w:snapToGrid w:val="0"/>
              <w:ind w:left="0" w:leftChars="0" w:firstLine="0" w:firstLineChars="0"/>
              <w:rPr>
                <w:rFonts w:hint="eastAsia"/>
                <w:color w:val="auto"/>
                <w:kern w:val="0"/>
                <w:sz w:val="24"/>
                <w:szCs w:val="24"/>
              </w:rPr>
            </w:pPr>
            <w:r>
              <w:rPr>
                <w:rFonts w:hint="eastAsia" w:ascii="宋体" w:hAnsi="宋体" w:cs="宋体"/>
                <w:color w:val="auto"/>
                <w:sz w:val="24"/>
                <w:szCs w:val="24"/>
                <w:lang w:val="en-US" w:eastAsia="zh-CN"/>
              </w:rPr>
              <w:t>碎修服务人</w:t>
            </w:r>
            <w:r>
              <w:rPr>
                <w:rFonts w:hint="eastAsia" w:ascii="宋体" w:hAnsi="宋体" w:eastAsia="宋体" w:cs="宋体"/>
                <w:color w:val="auto"/>
                <w:sz w:val="24"/>
                <w:szCs w:val="24"/>
              </w:rPr>
              <w:t>员</w:t>
            </w:r>
            <w:r>
              <w:rPr>
                <w:rFonts w:hint="eastAsia"/>
                <w:color w:val="auto"/>
                <w:kern w:val="0"/>
                <w:sz w:val="24"/>
                <w:szCs w:val="24"/>
              </w:rPr>
              <w:t>：提供上述</w:t>
            </w:r>
            <w:r>
              <w:rPr>
                <w:rFonts w:hint="eastAsia" w:ascii="宋体" w:hAnsi="宋体" w:cs="宋体"/>
                <w:color w:val="auto"/>
                <w:sz w:val="24"/>
                <w:szCs w:val="24"/>
                <w:lang w:val="en-US" w:eastAsia="zh-CN"/>
              </w:rPr>
              <w:t>碎修服务人</w:t>
            </w:r>
            <w:r>
              <w:rPr>
                <w:rFonts w:hint="eastAsia" w:ascii="宋体" w:hAnsi="宋体" w:eastAsia="宋体" w:cs="宋体"/>
                <w:color w:val="auto"/>
                <w:sz w:val="24"/>
                <w:szCs w:val="24"/>
              </w:rPr>
              <w:t>员</w:t>
            </w:r>
            <w:r>
              <w:rPr>
                <w:rFonts w:hint="eastAsia"/>
                <w:color w:val="auto"/>
                <w:kern w:val="0"/>
                <w:sz w:val="24"/>
                <w:szCs w:val="24"/>
              </w:rPr>
              <w:t>（</w:t>
            </w:r>
            <w:r>
              <w:rPr>
                <w:rFonts w:hint="eastAsia"/>
                <w:color w:val="auto"/>
                <w:kern w:val="0"/>
                <w:sz w:val="24"/>
                <w:szCs w:val="24"/>
                <w:lang w:val="en-US" w:eastAsia="zh-CN"/>
              </w:rPr>
              <w:t>第（3）项</w:t>
            </w:r>
            <w:r>
              <w:rPr>
                <w:rFonts w:hint="eastAsia"/>
                <w:color w:val="auto"/>
                <w:kern w:val="0"/>
                <w:sz w:val="24"/>
                <w:szCs w:val="24"/>
              </w:rPr>
              <w:t>已提供合格证书扫描件的）递交响应文件截止日当月或上一月由投标单位或其分公司缴纳社会保险证明扫描件，每个合格的人员社保证明扫描件</w:t>
            </w:r>
            <w:r>
              <w:rPr>
                <w:rFonts w:hint="eastAsia"/>
                <w:color w:val="auto"/>
                <w:kern w:val="0"/>
                <w:sz w:val="24"/>
                <w:szCs w:val="24"/>
                <w:lang w:val="en-US" w:eastAsia="zh-CN"/>
              </w:rPr>
              <w:t>满足2</w:t>
            </w:r>
            <w:r>
              <w:rPr>
                <w:rFonts w:hint="eastAsia"/>
                <w:color w:val="auto"/>
                <w:kern w:val="0"/>
                <w:sz w:val="24"/>
                <w:szCs w:val="24"/>
              </w:rPr>
              <w:t>分，</w:t>
            </w:r>
            <w:r>
              <w:rPr>
                <w:rFonts w:hint="eastAsia"/>
                <w:color w:val="auto"/>
                <w:kern w:val="0"/>
                <w:sz w:val="24"/>
                <w:szCs w:val="24"/>
                <w:lang w:val="en-US" w:eastAsia="zh-CN"/>
              </w:rPr>
              <w:t>其他0</w:t>
            </w:r>
            <w:r>
              <w:rPr>
                <w:rFonts w:hint="eastAsia"/>
                <w:color w:val="auto"/>
                <w:kern w:val="0"/>
                <w:sz w:val="24"/>
                <w:szCs w:val="24"/>
              </w:rPr>
              <w:t>分；</w:t>
            </w:r>
          </w:p>
        </w:tc>
        <w:tc>
          <w:tcPr>
            <w:tcW w:w="1143" w:type="dxa"/>
            <w:shd w:val="clear" w:color="auto" w:fill="auto"/>
            <w:vAlign w:val="center"/>
          </w:tcPr>
          <w:p w14:paraId="6DB64BFF">
            <w:pPr>
              <w:widowControl/>
              <w:adjustRightInd w:val="0"/>
              <w:snapToGrid w:val="0"/>
              <w:jc w:val="center"/>
              <w:rPr>
                <w:rFonts w:hint="default" w:eastAsia="宋体"/>
                <w:color w:val="000000"/>
                <w:kern w:val="0"/>
                <w:sz w:val="24"/>
                <w:szCs w:val="24"/>
                <w:lang w:val="en-US" w:eastAsia="zh-CN"/>
              </w:rPr>
            </w:pPr>
            <w:r>
              <w:rPr>
                <w:rFonts w:hint="eastAsia"/>
                <w:color w:val="auto"/>
                <w:kern w:val="0"/>
                <w:sz w:val="24"/>
                <w:szCs w:val="24"/>
                <w:lang w:val="en-US" w:eastAsia="zh-CN"/>
              </w:rPr>
              <w:t>28</w:t>
            </w:r>
          </w:p>
        </w:tc>
      </w:tr>
      <w:tr w14:paraId="1F5C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vAlign w:val="center"/>
          </w:tcPr>
          <w:p w14:paraId="0B07432A">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c>
          <w:tcPr>
            <w:tcW w:w="1419" w:type="dxa"/>
            <w:shd w:val="clear" w:color="auto" w:fill="auto"/>
            <w:vAlign w:val="center"/>
          </w:tcPr>
          <w:p w14:paraId="417F6CCE">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6A96285F">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417D4F23">
            <w:pPr>
              <w:widowControl/>
              <w:adjustRightInd w:val="0"/>
              <w:snapToGrid w:val="0"/>
              <w:rPr>
                <w:kern w:val="0"/>
                <w:sz w:val="24"/>
                <w:szCs w:val="24"/>
              </w:rPr>
            </w:pPr>
            <w:r>
              <w:rPr>
                <w:rFonts w:hint="eastAsia"/>
                <w:kern w:val="0"/>
                <w:sz w:val="24"/>
                <w:szCs w:val="24"/>
              </w:rPr>
              <w:t>每提供上述1项内容的得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6</w:t>
            </w:r>
            <w:r>
              <w:rPr>
                <w:rFonts w:hint="eastAsia"/>
                <w:kern w:val="0"/>
                <w:sz w:val="24"/>
                <w:szCs w:val="24"/>
              </w:rPr>
              <w:t>分。</w:t>
            </w:r>
          </w:p>
        </w:tc>
        <w:tc>
          <w:tcPr>
            <w:tcW w:w="1143" w:type="dxa"/>
            <w:shd w:val="clear" w:color="auto" w:fill="auto"/>
            <w:vAlign w:val="center"/>
          </w:tcPr>
          <w:p w14:paraId="49BFD7EF">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6</w:t>
            </w:r>
          </w:p>
        </w:tc>
      </w:tr>
      <w:tr w14:paraId="4911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vAlign w:val="center"/>
          </w:tcPr>
          <w:p w14:paraId="41734436">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5</w:t>
            </w:r>
          </w:p>
        </w:tc>
        <w:tc>
          <w:tcPr>
            <w:tcW w:w="1419" w:type="dxa"/>
            <w:shd w:val="clear" w:color="auto" w:fill="auto"/>
            <w:vAlign w:val="center"/>
          </w:tcPr>
          <w:p w14:paraId="217D2AD1">
            <w:pPr>
              <w:widowControl/>
              <w:adjustRightInd w:val="0"/>
              <w:snapToGrid w:val="0"/>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60AF38F6">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tc>
        <w:tc>
          <w:tcPr>
            <w:tcW w:w="1143" w:type="dxa"/>
            <w:shd w:val="clear" w:color="auto" w:fill="auto"/>
            <w:vAlign w:val="center"/>
          </w:tcPr>
          <w:p w14:paraId="7822405F">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r>
      <w:tr w14:paraId="7A4A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3" w:type="dxa"/>
            <w:shd w:val="clear" w:color="auto" w:fill="auto"/>
            <w:vAlign w:val="center"/>
          </w:tcPr>
          <w:p w14:paraId="2C7211FB">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6</w:t>
            </w:r>
          </w:p>
        </w:tc>
        <w:tc>
          <w:tcPr>
            <w:tcW w:w="1419" w:type="dxa"/>
            <w:shd w:val="clear" w:color="auto" w:fill="auto"/>
            <w:vAlign w:val="center"/>
          </w:tcPr>
          <w:p w14:paraId="36749425">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74122BAA">
            <w:pPr>
              <w:widowControl/>
              <w:adjustRightInd w:val="0"/>
              <w:snapToGrid w:val="0"/>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lang w:val="en-US" w:eastAsia="zh-CN"/>
              </w:rPr>
              <w:t>8</w:t>
            </w:r>
            <w:r>
              <w:rPr>
                <w:rFonts w:hint="eastAsia"/>
                <w:kern w:val="0"/>
                <w:sz w:val="24"/>
                <w:szCs w:val="24"/>
              </w:rPr>
              <w:t>分，其他0分。</w:t>
            </w:r>
          </w:p>
        </w:tc>
        <w:tc>
          <w:tcPr>
            <w:tcW w:w="1143" w:type="dxa"/>
            <w:shd w:val="clear" w:color="auto" w:fill="auto"/>
            <w:vAlign w:val="center"/>
          </w:tcPr>
          <w:p w14:paraId="08A3CA20">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8</w:t>
            </w:r>
          </w:p>
        </w:tc>
      </w:tr>
      <w:tr w14:paraId="20B3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vAlign w:val="center"/>
          </w:tcPr>
          <w:p w14:paraId="5D057AD0">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4D638D22">
            <w:pPr>
              <w:widowControl/>
              <w:adjustRightInd w:val="0"/>
              <w:snapToGrid w:val="0"/>
              <w:jc w:val="center"/>
              <w:rPr>
                <w:color w:val="000000"/>
                <w:kern w:val="0"/>
                <w:sz w:val="24"/>
                <w:szCs w:val="24"/>
              </w:rPr>
            </w:pPr>
            <w:r>
              <w:rPr>
                <w:color w:val="000000"/>
                <w:kern w:val="0"/>
                <w:sz w:val="24"/>
                <w:szCs w:val="24"/>
              </w:rPr>
              <w:t>分值</w:t>
            </w:r>
          </w:p>
        </w:tc>
      </w:tr>
      <w:tr w14:paraId="0BE6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69216450">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0763B8C0">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02ED754E">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3EF69C6B">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6339188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6E754CE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2B772BB">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1B9D204">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9FFAC30">
            <w:pPr>
              <w:widowControl/>
              <w:adjustRightInd w:val="0"/>
              <w:snapToGrid w:val="0"/>
              <w:jc w:val="center"/>
              <w:rPr>
                <w:color w:val="000000"/>
                <w:kern w:val="0"/>
                <w:sz w:val="24"/>
                <w:szCs w:val="24"/>
              </w:rPr>
            </w:pPr>
            <w:r>
              <w:rPr>
                <w:rFonts w:hint="eastAsia"/>
                <w:color w:val="000000"/>
                <w:kern w:val="0"/>
                <w:sz w:val="24"/>
                <w:szCs w:val="24"/>
              </w:rPr>
              <w:t>3</w:t>
            </w:r>
          </w:p>
        </w:tc>
      </w:tr>
      <w:tr w14:paraId="2082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3964B24C">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14:paraId="1D0CB51E">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7913064D">
            <w:pPr>
              <w:widowControl/>
              <w:adjustRightInd w:val="0"/>
              <w:snapToGrid w:val="0"/>
              <w:rPr>
                <w:color w:val="auto"/>
                <w:kern w:val="0"/>
                <w:sz w:val="24"/>
                <w:szCs w:val="24"/>
              </w:rPr>
            </w:pPr>
            <w:r>
              <w:rPr>
                <w:rFonts w:hint="eastAsia"/>
                <w:color w:val="auto"/>
                <w:kern w:val="0"/>
                <w:sz w:val="24"/>
                <w:szCs w:val="24"/>
              </w:rPr>
              <w:t>至少包含针对本项目的保洁、秩序维护、餐饮方案</w:t>
            </w:r>
          </w:p>
          <w:p w14:paraId="27887961">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14:paraId="1EA613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1A06ADE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：2分；</w:t>
            </w:r>
          </w:p>
          <w:p w14:paraId="0A1388DF">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B51C910">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3B3E647">
            <w:pPr>
              <w:widowControl/>
              <w:adjustRightInd w:val="0"/>
              <w:snapToGrid w:val="0"/>
              <w:jc w:val="center"/>
              <w:rPr>
                <w:color w:val="000000"/>
                <w:kern w:val="0"/>
                <w:sz w:val="24"/>
                <w:szCs w:val="24"/>
              </w:rPr>
            </w:pPr>
            <w:r>
              <w:rPr>
                <w:rFonts w:hint="eastAsia"/>
                <w:color w:val="000000"/>
                <w:kern w:val="0"/>
                <w:sz w:val="24"/>
                <w:szCs w:val="24"/>
              </w:rPr>
              <w:t>6</w:t>
            </w:r>
          </w:p>
        </w:tc>
      </w:tr>
      <w:tr w14:paraId="1272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vAlign w:val="center"/>
          </w:tcPr>
          <w:p w14:paraId="72C84BDB">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14:paraId="63D1F4E7">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71EB53DF">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103E801A">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14:paraId="74DDC53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629F1A61">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1E1BF9B3">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3处及以上瑕疵</w:t>
            </w:r>
            <w:r>
              <w:rPr>
                <w:kern w:val="0"/>
                <w:sz w:val="24"/>
                <w:szCs w:val="24"/>
              </w:rPr>
              <w:t>：0分；</w:t>
            </w:r>
          </w:p>
          <w:p w14:paraId="5A657B69">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3898E3D">
            <w:pPr>
              <w:widowControl/>
              <w:adjustRightInd w:val="0"/>
              <w:snapToGrid w:val="0"/>
              <w:jc w:val="center"/>
              <w:rPr>
                <w:color w:val="000000"/>
                <w:kern w:val="0"/>
                <w:sz w:val="24"/>
                <w:szCs w:val="24"/>
              </w:rPr>
            </w:pPr>
            <w:r>
              <w:rPr>
                <w:rFonts w:hint="eastAsia"/>
                <w:color w:val="000000"/>
                <w:kern w:val="0"/>
                <w:sz w:val="24"/>
                <w:szCs w:val="24"/>
              </w:rPr>
              <w:t>6</w:t>
            </w:r>
          </w:p>
        </w:tc>
      </w:tr>
      <w:tr w14:paraId="3C20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vAlign w:val="center"/>
          </w:tcPr>
          <w:p w14:paraId="0A7E7035">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14:paraId="3A61762B">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058F3BC8">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1924AED9">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21BD58A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374959D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5684104">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E1BE547">
            <w:pPr>
              <w:widowControl/>
              <w:adjustRightInd w:val="0"/>
              <w:snapToGrid w:val="0"/>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5A4CE90">
            <w:pPr>
              <w:widowControl/>
              <w:adjustRightInd w:val="0"/>
              <w:snapToGrid w:val="0"/>
              <w:jc w:val="center"/>
              <w:rPr>
                <w:color w:val="000000"/>
                <w:kern w:val="0"/>
                <w:sz w:val="24"/>
                <w:szCs w:val="24"/>
              </w:rPr>
            </w:pPr>
            <w:r>
              <w:rPr>
                <w:rFonts w:hint="eastAsia"/>
                <w:color w:val="000000"/>
                <w:kern w:val="0"/>
                <w:sz w:val="24"/>
                <w:szCs w:val="24"/>
              </w:rPr>
              <w:t>3</w:t>
            </w:r>
          </w:p>
        </w:tc>
      </w:tr>
      <w:tr w14:paraId="73E8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662019B2">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2A0C7899">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6E15B296">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14:paraId="30AAA66D">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7843353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0781404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5FDCB03A">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756FC7AF">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9A231EC">
            <w:pPr>
              <w:widowControl/>
              <w:adjustRightInd w:val="0"/>
              <w:snapToGrid w:val="0"/>
              <w:jc w:val="center"/>
              <w:rPr>
                <w:color w:val="000000"/>
                <w:kern w:val="0"/>
                <w:sz w:val="24"/>
                <w:szCs w:val="24"/>
              </w:rPr>
            </w:pPr>
            <w:r>
              <w:rPr>
                <w:rFonts w:hint="eastAsia"/>
                <w:color w:val="000000"/>
                <w:kern w:val="0"/>
                <w:sz w:val="24"/>
                <w:szCs w:val="24"/>
              </w:rPr>
              <w:t>3</w:t>
            </w:r>
          </w:p>
        </w:tc>
      </w:tr>
      <w:tr w14:paraId="017B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32932DA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720C5B3B">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7F55DCB5">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7F961681">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1C099F4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6B88A0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34EE9B3">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4F409E2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28A8A7E">
            <w:pPr>
              <w:widowControl/>
              <w:adjustRightInd w:val="0"/>
              <w:snapToGrid w:val="0"/>
              <w:jc w:val="center"/>
              <w:rPr>
                <w:color w:val="000000"/>
                <w:kern w:val="0"/>
                <w:sz w:val="24"/>
                <w:szCs w:val="24"/>
              </w:rPr>
            </w:pPr>
            <w:r>
              <w:rPr>
                <w:rFonts w:hint="eastAsia"/>
                <w:color w:val="000000"/>
                <w:kern w:val="0"/>
                <w:sz w:val="24"/>
                <w:szCs w:val="24"/>
              </w:rPr>
              <w:t>3</w:t>
            </w:r>
          </w:p>
        </w:tc>
      </w:tr>
      <w:tr w14:paraId="6A9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vAlign w:val="center"/>
          </w:tcPr>
          <w:p w14:paraId="4968B5F9">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4C598272">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18B397F6">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至少包含服务期内保证人员更换率不得超过磋商文件要求的措施，保证更换人员不得低于采购需求，且应经采购人同意的措施</w:t>
            </w:r>
          </w:p>
          <w:p w14:paraId="516BE797">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54927486">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7F589B6D">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1DCDDEB1">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53CF96C">
            <w:pPr>
              <w:widowControl/>
              <w:adjustRightInd w:val="0"/>
              <w:snapToGrid w:val="0"/>
              <w:jc w:val="center"/>
              <w:rPr>
                <w:color w:val="000000"/>
                <w:kern w:val="0"/>
                <w:sz w:val="24"/>
                <w:szCs w:val="24"/>
              </w:rPr>
            </w:pPr>
            <w:r>
              <w:rPr>
                <w:color w:val="000000"/>
                <w:kern w:val="0"/>
                <w:sz w:val="24"/>
                <w:szCs w:val="24"/>
              </w:rPr>
              <w:t>3</w:t>
            </w:r>
          </w:p>
        </w:tc>
      </w:tr>
      <w:tr w14:paraId="703C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vAlign w:val="center"/>
          </w:tcPr>
          <w:p w14:paraId="1D2BB571">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14:paraId="55F83342">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223F82EA">
            <w:pPr>
              <w:widowControl/>
              <w:adjustRightInd w:val="0"/>
              <w:snapToGrid w:val="0"/>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14:paraId="7BC1D0A3">
            <w:pPr>
              <w:widowControl/>
              <w:adjustRightInd w:val="0"/>
              <w:snapToGrid w:val="0"/>
              <w:rPr>
                <w:sz w:val="24"/>
              </w:rPr>
            </w:pPr>
            <w:r>
              <w:rPr>
                <w:rFonts w:hint="eastAsia"/>
                <w:sz w:val="24"/>
              </w:rPr>
              <w:t>价格测算方案科学合理，无瑕疵：3分；</w:t>
            </w:r>
          </w:p>
          <w:p w14:paraId="061D87F9">
            <w:pPr>
              <w:widowControl/>
              <w:adjustRightInd w:val="0"/>
              <w:snapToGrid w:val="0"/>
              <w:rPr>
                <w:sz w:val="24"/>
              </w:rPr>
            </w:pPr>
            <w:r>
              <w:rPr>
                <w:rFonts w:hint="eastAsia"/>
                <w:sz w:val="24"/>
              </w:rPr>
              <w:t>内容存在1处瑕疵：2分；</w:t>
            </w:r>
          </w:p>
          <w:p w14:paraId="6C489DDB">
            <w:pPr>
              <w:widowControl/>
              <w:adjustRightInd w:val="0"/>
              <w:snapToGrid w:val="0"/>
              <w:rPr>
                <w:sz w:val="24"/>
              </w:rPr>
            </w:pPr>
            <w:r>
              <w:rPr>
                <w:rFonts w:hint="eastAsia"/>
                <w:sz w:val="24"/>
              </w:rPr>
              <w:t>内容存在2处瑕疵：1分；</w:t>
            </w:r>
          </w:p>
          <w:p w14:paraId="262721F4">
            <w:pPr>
              <w:widowControl/>
              <w:adjustRightInd w:val="0"/>
              <w:snapToGrid w:val="0"/>
              <w:rPr>
                <w:sz w:val="24"/>
              </w:rPr>
            </w:pPr>
            <w:r>
              <w:rPr>
                <w:rFonts w:hint="eastAsia"/>
                <w:sz w:val="24"/>
              </w:rPr>
              <w:t>未提供测算方案或方案存在3处及以上瑕疵或社会保险、住房公积金应缴未缴的：0分。</w:t>
            </w:r>
          </w:p>
          <w:p w14:paraId="53ED7D8C">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08D3D3BE">
            <w:pPr>
              <w:widowControl/>
              <w:adjustRightInd w:val="0"/>
              <w:snapToGrid w:val="0"/>
              <w:jc w:val="center"/>
              <w:rPr>
                <w:color w:val="000000"/>
                <w:kern w:val="0"/>
                <w:sz w:val="24"/>
                <w:szCs w:val="24"/>
              </w:rPr>
            </w:pPr>
            <w:r>
              <w:rPr>
                <w:rFonts w:hint="eastAsia"/>
                <w:color w:val="000000"/>
                <w:kern w:val="0"/>
                <w:sz w:val="24"/>
                <w:szCs w:val="24"/>
              </w:rPr>
              <w:t>3</w:t>
            </w:r>
          </w:p>
        </w:tc>
      </w:tr>
      <w:tr w14:paraId="6F7A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vAlign w:val="center"/>
          </w:tcPr>
          <w:p w14:paraId="34FD44FE">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6C231E1A">
            <w:pPr>
              <w:widowControl/>
              <w:adjustRightInd w:val="0"/>
              <w:snapToGrid w:val="0"/>
              <w:jc w:val="center"/>
              <w:rPr>
                <w:color w:val="000000"/>
                <w:kern w:val="0"/>
                <w:sz w:val="24"/>
                <w:szCs w:val="24"/>
              </w:rPr>
            </w:pPr>
            <w:r>
              <w:rPr>
                <w:color w:val="000000"/>
                <w:kern w:val="0"/>
                <w:sz w:val="24"/>
                <w:szCs w:val="24"/>
              </w:rPr>
              <w:t>100</w:t>
            </w:r>
          </w:p>
        </w:tc>
      </w:tr>
    </w:tbl>
    <w:p w14:paraId="429E77C8">
      <w:pPr>
        <w:spacing w:line="360" w:lineRule="auto"/>
        <w:ind w:firstLine="480" w:firstLineChars="200"/>
        <w:outlineLvl w:val="0"/>
        <w:rPr>
          <w:color w:val="FF0000"/>
          <w:sz w:val="24"/>
        </w:rPr>
      </w:pPr>
    </w:p>
    <w:p w14:paraId="14618119">
      <w:pPr>
        <w:autoSpaceDE w:val="0"/>
        <w:autoSpaceDN w:val="0"/>
        <w:adjustRightInd w:val="0"/>
        <w:spacing w:line="360" w:lineRule="auto"/>
        <w:ind w:firstLine="480" w:firstLineChars="200"/>
        <w:rPr>
          <w:rFonts w:hint="eastAsia"/>
          <w:color w:val="000000"/>
          <w:sz w:val="24"/>
          <w:lang w:val="en-US" w:eastAsia="zh-CN"/>
        </w:rPr>
      </w:pPr>
      <w:r>
        <w:rPr>
          <w:rFonts w:hint="eastAsia"/>
          <w:color w:val="000000"/>
          <w:sz w:val="24"/>
          <w:lang w:val="en-US" w:eastAsia="zh-CN"/>
        </w:rPr>
        <w:t>第二包：</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19"/>
        <w:gridCol w:w="7311"/>
        <w:gridCol w:w="1143"/>
      </w:tblGrid>
      <w:tr w14:paraId="362E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5DE4C3DF">
            <w:pPr>
              <w:widowControl/>
              <w:adjustRightInd w:val="0"/>
              <w:snapToGrid w:val="0"/>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w:t>
            </w:r>
            <w:r>
              <w:rPr>
                <w:color w:val="000000"/>
                <w:kern w:val="0"/>
                <w:sz w:val="24"/>
                <w:szCs w:val="24"/>
              </w:rPr>
              <w:t>0分）</w:t>
            </w:r>
          </w:p>
        </w:tc>
        <w:tc>
          <w:tcPr>
            <w:tcW w:w="1143" w:type="dxa"/>
            <w:shd w:val="clear" w:color="auto" w:fill="auto"/>
            <w:vAlign w:val="center"/>
          </w:tcPr>
          <w:p w14:paraId="3B0C17BA">
            <w:pPr>
              <w:widowControl/>
              <w:adjustRightInd w:val="0"/>
              <w:snapToGrid w:val="0"/>
              <w:jc w:val="center"/>
              <w:rPr>
                <w:color w:val="000000"/>
                <w:kern w:val="0"/>
                <w:sz w:val="24"/>
                <w:szCs w:val="24"/>
              </w:rPr>
            </w:pPr>
            <w:r>
              <w:rPr>
                <w:color w:val="000000"/>
                <w:kern w:val="0"/>
                <w:sz w:val="24"/>
                <w:szCs w:val="24"/>
              </w:rPr>
              <w:t>分值</w:t>
            </w:r>
          </w:p>
        </w:tc>
      </w:tr>
      <w:tr w14:paraId="68C2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vAlign w:val="center"/>
          </w:tcPr>
          <w:p w14:paraId="680C158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3A31D718">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14:paraId="1D598011">
            <w:pPr>
              <w:widowControl/>
              <w:adjustRightInd w:val="0"/>
              <w:snapToGrid w:val="0"/>
              <w:rPr>
                <w:kern w:val="0"/>
                <w:sz w:val="24"/>
                <w:szCs w:val="24"/>
              </w:rPr>
            </w:pPr>
            <w:r>
              <w:rPr>
                <w:kern w:val="0"/>
                <w:sz w:val="24"/>
                <w:szCs w:val="24"/>
              </w:rPr>
              <w:t>（1）报价超过采购预算的，</w:t>
            </w:r>
            <w:r>
              <w:rPr>
                <w:rFonts w:hint="eastAsia"/>
                <w:kern w:val="0"/>
                <w:sz w:val="24"/>
                <w:szCs w:val="24"/>
              </w:rPr>
              <w:t>响应</w:t>
            </w:r>
            <w:r>
              <w:rPr>
                <w:kern w:val="0"/>
                <w:sz w:val="24"/>
                <w:szCs w:val="24"/>
              </w:rPr>
              <w:t>无效，未超过采购预算的报价按以下公式进行计算。</w:t>
            </w:r>
          </w:p>
          <w:p w14:paraId="4427624F">
            <w:pPr>
              <w:widowControl/>
              <w:adjustRightInd w:val="0"/>
              <w:snapToGrid w:val="0"/>
              <w:rPr>
                <w:rFonts w:hint="default" w:eastAsia="宋体"/>
                <w:kern w:val="0"/>
                <w:sz w:val="24"/>
                <w:szCs w:val="24"/>
                <w:lang w:val="en-US" w:eastAsia="zh-CN"/>
              </w:rPr>
            </w:pPr>
            <w:r>
              <w:rPr>
                <w:kern w:val="0"/>
                <w:sz w:val="24"/>
                <w:szCs w:val="24"/>
              </w:rPr>
              <w:t>（2）</w:t>
            </w:r>
            <w:r>
              <w:rPr>
                <w:rFonts w:hint="eastAsia"/>
                <w:kern w:val="0"/>
                <w:sz w:val="24"/>
                <w:szCs w:val="24"/>
              </w:rPr>
              <w:t>价格</w:t>
            </w:r>
            <w:r>
              <w:rPr>
                <w:kern w:val="0"/>
                <w:sz w:val="24"/>
                <w:szCs w:val="24"/>
              </w:rPr>
              <w:t>得分=（评标基准价/报价）×</w:t>
            </w:r>
            <w:r>
              <w:rPr>
                <w:rFonts w:hint="eastAsia"/>
                <w:kern w:val="0"/>
                <w:sz w:val="24"/>
                <w:szCs w:val="24"/>
                <w:lang w:val="en-US" w:eastAsia="zh-CN"/>
              </w:rPr>
              <w:t>10</w:t>
            </w:r>
          </w:p>
          <w:p w14:paraId="7009CB54">
            <w:pPr>
              <w:widowControl/>
              <w:adjustRightInd w:val="0"/>
              <w:snapToGrid w:val="0"/>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14:paraId="195264A5">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10</w:t>
            </w:r>
          </w:p>
        </w:tc>
      </w:tr>
      <w:tr w14:paraId="4B7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vAlign w:val="center"/>
          </w:tcPr>
          <w:p w14:paraId="4F2C42B4">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6</w:t>
            </w:r>
            <w:r>
              <w:rPr>
                <w:rFonts w:hint="eastAsia"/>
                <w:color w:val="000000"/>
                <w:kern w:val="0"/>
                <w:sz w:val="24"/>
                <w:szCs w:val="24"/>
              </w:rPr>
              <w:t>0</w:t>
            </w:r>
            <w:r>
              <w:rPr>
                <w:color w:val="000000"/>
                <w:kern w:val="0"/>
                <w:sz w:val="24"/>
                <w:szCs w:val="24"/>
              </w:rPr>
              <w:t>分）</w:t>
            </w:r>
          </w:p>
        </w:tc>
        <w:tc>
          <w:tcPr>
            <w:tcW w:w="1143" w:type="dxa"/>
            <w:shd w:val="clear" w:color="auto" w:fill="auto"/>
            <w:vAlign w:val="center"/>
          </w:tcPr>
          <w:p w14:paraId="039E7489">
            <w:pPr>
              <w:widowControl/>
              <w:adjustRightInd w:val="0"/>
              <w:snapToGrid w:val="0"/>
              <w:jc w:val="center"/>
              <w:rPr>
                <w:color w:val="000000"/>
                <w:kern w:val="0"/>
                <w:sz w:val="24"/>
                <w:szCs w:val="24"/>
              </w:rPr>
            </w:pPr>
            <w:r>
              <w:rPr>
                <w:color w:val="000000"/>
                <w:kern w:val="0"/>
                <w:sz w:val="24"/>
                <w:szCs w:val="24"/>
              </w:rPr>
              <w:t>分值</w:t>
            </w:r>
          </w:p>
        </w:tc>
      </w:tr>
      <w:tr w14:paraId="0866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06EC33CC">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76B9CCDE">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14:paraId="38F640A8">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22862343">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合同原件扫描件。包括买卖双方名称及盖章、物业服务期限（合同服务起始日期为2021年1月1日或以后，且已经履行至少1年的时间）、物业服务内容B. 提供上述合同服务期限内至少一个月的服务方开具的物业费发票凭证原件扫描件。</w:t>
            </w:r>
          </w:p>
          <w:p w14:paraId="72154394">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0E118033">
            <w:pPr>
              <w:widowControl/>
              <w:adjustRightInd w:val="0"/>
              <w:snapToGrid w:val="0"/>
              <w:jc w:val="center"/>
              <w:rPr>
                <w:color w:val="000000"/>
                <w:kern w:val="0"/>
                <w:sz w:val="24"/>
                <w:szCs w:val="24"/>
              </w:rPr>
            </w:pPr>
            <w:r>
              <w:rPr>
                <w:rFonts w:hint="eastAsia"/>
                <w:color w:val="000000"/>
                <w:kern w:val="0"/>
                <w:sz w:val="24"/>
                <w:szCs w:val="24"/>
              </w:rPr>
              <w:t>10</w:t>
            </w:r>
          </w:p>
        </w:tc>
      </w:tr>
      <w:tr w14:paraId="3B14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11A09365">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5C779A56">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14:paraId="2697AE9C">
            <w:pPr>
              <w:widowControl/>
              <w:adjustRightInd w:val="0"/>
              <w:snapToGrid w:val="0"/>
              <w:rPr>
                <w:color w:val="auto"/>
                <w:kern w:val="0"/>
                <w:sz w:val="24"/>
                <w:szCs w:val="24"/>
              </w:rPr>
            </w:pPr>
            <w:r>
              <w:rPr>
                <w:rFonts w:hint="eastAsia"/>
                <w:color w:val="auto"/>
                <w:kern w:val="0"/>
                <w:sz w:val="24"/>
                <w:szCs w:val="24"/>
              </w:rPr>
              <w:t>投标人具备质量管理体系认证、环境管理体系认证、职业健康安全管理体系认证、HACCP管理体系认证，提供证书扫描件。</w:t>
            </w:r>
          </w:p>
          <w:p w14:paraId="50D99914">
            <w:pPr>
              <w:widowControl/>
              <w:adjustRightInd w:val="0"/>
              <w:snapToGrid w:val="0"/>
              <w:rPr>
                <w:kern w:val="0"/>
                <w:sz w:val="24"/>
                <w:szCs w:val="24"/>
              </w:rPr>
            </w:pPr>
            <w:r>
              <w:rPr>
                <w:rFonts w:hint="eastAsia"/>
                <w:color w:val="auto"/>
                <w:kern w:val="0"/>
                <w:sz w:val="24"/>
                <w:szCs w:val="24"/>
              </w:rPr>
              <w:t>具备1个证书得1分，最高</w:t>
            </w:r>
            <w:r>
              <w:rPr>
                <w:rFonts w:hint="eastAsia"/>
                <w:color w:val="auto"/>
                <w:kern w:val="0"/>
                <w:sz w:val="24"/>
                <w:szCs w:val="24"/>
                <w:lang w:val="en-US" w:eastAsia="zh-CN"/>
              </w:rPr>
              <w:t>4</w:t>
            </w:r>
            <w:r>
              <w:rPr>
                <w:rFonts w:hint="eastAsia"/>
                <w:color w:val="auto"/>
                <w:kern w:val="0"/>
                <w:sz w:val="24"/>
                <w:szCs w:val="24"/>
              </w:rPr>
              <w:t>分</w:t>
            </w:r>
          </w:p>
        </w:tc>
        <w:tc>
          <w:tcPr>
            <w:tcW w:w="1143" w:type="dxa"/>
            <w:shd w:val="clear" w:color="auto" w:fill="auto"/>
            <w:vAlign w:val="center"/>
          </w:tcPr>
          <w:p w14:paraId="35536380">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r>
      <w:tr w14:paraId="53D4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vAlign w:val="center"/>
          </w:tcPr>
          <w:p w14:paraId="7A8883E6">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3</w:t>
            </w:r>
          </w:p>
        </w:tc>
        <w:tc>
          <w:tcPr>
            <w:tcW w:w="1419" w:type="dxa"/>
            <w:shd w:val="clear" w:color="auto" w:fill="auto"/>
            <w:vAlign w:val="center"/>
          </w:tcPr>
          <w:p w14:paraId="3F35E513">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517532F0">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14:paraId="6540EDBE">
            <w:pPr>
              <w:widowControl/>
              <w:adjustRightInd w:val="0"/>
              <w:snapToGrid w:val="0"/>
              <w:rPr>
                <w:kern w:val="0"/>
                <w:sz w:val="24"/>
                <w:szCs w:val="24"/>
              </w:rPr>
            </w:pPr>
            <w:r>
              <w:rPr>
                <w:rFonts w:hint="eastAsia"/>
                <w:kern w:val="0"/>
                <w:sz w:val="24"/>
                <w:szCs w:val="24"/>
              </w:rPr>
              <w:t>每提供上述1项内容的得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6</w:t>
            </w:r>
            <w:r>
              <w:rPr>
                <w:rFonts w:hint="eastAsia"/>
                <w:kern w:val="0"/>
                <w:sz w:val="24"/>
                <w:szCs w:val="24"/>
              </w:rPr>
              <w:t>分。</w:t>
            </w:r>
          </w:p>
        </w:tc>
        <w:tc>
          <w:tcPr>
            <w:tcW w:w="1143" w:type="dxa"/>
            <w:shd w:val="clear" w:color="auto" w:fill="auto"/>
            <w:vAlign w:val="center"/>
          </w:tcPr>
          <w:p w14:paraId="439B88A4">
            <w:pPr>
              <w:widowControl/>
              <w:adjustRightInd w:val="0"/>
              <w:snapToGrid w:val="0"/>
              <w:jc w:val="center"/>
              <w:rPr>
                <w:color w:val="000000"/>
                <w:kern w:val="0"/>
                <w:sz w:val="24"/>
                <w:szCs w:val="24"/>
              </w:rPr>
            </w:pPr>
            <w:r>
              <w:rPr>
                <w:rFonts w:hint="eastAsia"/>
                <w:color w:val="000000"/>
                <w:kern w:val="0"/>
                <w:sz w:val="24"/>
                <w:szCs w:val="24"/>
                <w:lang w:val="en-US" w:eastAsia="zh-CN"/>
              </w:rPr>
              <w:t>6</w:t>
            </w:r>
          </w:p>
        </w:tc>
      </w:tr>
      <w:tr w14:paraId="3F3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vAlign w:val="center"/>
          </w:tcPr>
          <w:p w14:paraId="5BFC72F9">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4</w:t>
            </w:r>
          </w:p>
        </w:tc>
        <w:tc>
          <w:tcPr>
            <w:tcW w:w="1419" w:type="dxa"/>
            <w:shd w:val="clear" w:color="auto" w:fill="auto"/>
            <w:vAlign w:val="center"/>
          </w:tcPr>
          <w:p w14:paraId="7140FCDD">
            <w:pPr>
              <w:widowControl/>
              <w:adjustRightInd w:val="0"/>
              <w:snapToGrid w:val="0"/>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02F75A06">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4</w:t>
            </w:r>
            <w:r>
              <w:rPr>
                <w:rFonts w:hint="eastAsia"/>
                <w:kern w:val="0"/>
                <w:sz w:val="24"/>
                <w:szCs w:val="24"/>
              </w:rPr>
              <w:t>分。</w:t>
            </w:r>
          </w:p>
        </w:tc>
        <w:tc>
          <w:tcPr>
            <w:tcW w:w="1143" w:type="dxa"/>
            <w:shd w:val="clear" w:color="auto" w:fill="auto"/>
            <w:vAlign w:val="center"/>
          </w:tcPr>
          <w:p w14:paraId="65A7E6D5">
            <w:pPr>
              <w:widowControl/>
              <w:adjustRightInd w:val="0"/>
              <w:snapToGrid w:val="0"/>
              <w:jc w:val="center"/>
              <w:rPr>
                <w:color w:val="000000"/>
                <w:kern w:val="0"/>
                <w:sz w:val="24"/>
                <w:szCs w:val="24"/>
              </w:rPr>
            </w:pPr>
            <w:r>
              <w:rPr>
                <w:rFonts w:hint="eastAsia"/>
                <w:color w:val="000000"/>
                <w:kern w:val="0"/>
                <w:sz w:val="24"/>
                <w:szCs w:val="24"/>
                <w:lang w:val="en-US" w:eastAsia="zh-CN"/>
              </w:rPr>
              <w:t>4</w:t>
            </w:r>
          </w:p>
        </w:tc>
      </w:tr>
      <w:tr w14:paraId="7205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3" w:type="dxa"/>
            <w:shd w:val="clear" w:color="auto" w:fill="auto"/>
            <w:vAlign w:val="center"/>
          </w:tcPr>
          <w:p w14:paraId="051A3FFC">
            <w:pPr>
              <w:widowControl/>
              <w:adjustRightInd w:val="0"/>
              <w:snapToGrid w:val="0"/>
              <w:jc w:val="center"/>
              <w:rPr>
                <w:rFonts w:hint="eastAsia" w:eastAsia="宋体"/>
                <w:color w:val="000000"/>
                <w:kern w:val="0"/>
                <w:sz w:val="24"/>
                <w:szCs w:val="24"/>
                <w:lang w:eastAsia="zh-CN"/>
              </w:rPr>
            </w:pPr>
            <w:r>
              <w:rPr>
                <w:rFonts w:hint="eastAsia"/>
                <w:color w:val="000000"/>
                <w:kern w:val="0"/>
                <w:sz w:val="24"/>
                <w:szCs w:val="24"/>
                <w:lang w:val="en-US" w:eastAsia="zh-CN"/>
              </w:rPr>
              <w:t>5</w:t>
            </w:r>
          </w:p>
        </w:tc>
        <w:tc>
          <w:tcPr>
            <w:tcW w:w="1419" w:type="dxa"/>
            <w:shd w:val="clear" w:color="auto" w:fill="auto"/>
            <w:vAlign w:val="center"/>
          </w:tcPr>
          <w:p w14:paraId="36EFDB6F">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5528C7A9">
            <w:pPr>
              <w:widowControl/>
              <w:adjustRightInd w:val="0"/>
              <w:snapToGrid w:val="0"/>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lang w:val="en-US" w:eastAsia="zh-CN"/>
              </w:rPr>
              <w:t>36</w:t>
            </w:r>
            <w:r>
              <w:rPr>
                <w:rFonts w:hint="eastAsia"/>
                <w:kern w:val="0"/>
                <w:sz w:val="24"/>
                <w:szCs w:val="24"/>
              </w:rPr>
              <w:t>分，其他0分。</w:t>
            </w:r>
          </w:p>
        </w:tc>
        <w:tc>
          <w:tcPr>
            <w:tcW w:w="1143" w:type="dxa"/>
            <w:shd w:val="clear" w:color="auto" w:fill="auto"/>
            <w:vAlign w:val="center"/>
          </w:tcPr>
          <w:p w14:paraId="4613A002">
            <w:pPr>
              <w:widowControl/>
              <w:adjustRightInd w:val="0"/>
              <w:snapToGrid w:val="0"/>
              <w:jc w:val="center"/>
              <w:rPr>
                <w:rFonts w:hint="default" w:eastAsia="宋体"/>
                <w:color w:val="000000"/>
                <w:kern w:val="0"/>
                <w:sz w:val="24"/>
                <w:szCs w:val="24"/>
                <w:lang w:val="en-US" w:eastAsia="zh-CN"/>
              </w:rPr>
            </w:pPr>
            <w:r>
              <w:rPr>
                <w:rFonts w:hint="eastAsia"/>
                <w:color w:val="000000"/>
                <w:kern w:val="0"/>
                <w:sz w:val="24"/>
                <w:szCs w:val="24"/>
                <w:lang w:val="en-US" w:eastAsia="zh-CN"/>
              </w:rPr>
              <w:t>36</w:t>
            </w:r>
          </w:p>
        </w:tc>
      </w:tr>
      <w:tr w14:paraId="1323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vAlign w:val="center"/>
          </w:tcPr>
          <w:p w14:paraId="1346C7C8">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77B29C7E">
            <w:pPr>
              <w:widowControl/>
              <w:adjustRightInd w:val="0"/>
              <w:snapToGrid w:val="0"/>
              <w:jc w:val="center"/>
              <w:rPr>
                <w:color w:val="000000"/>
                <w:kern w:val="0"/>
                <w:sz w:val="24"/>
                <w:szCs w:val="24"/>
              </w:rPr>
            </w:pPr>
            <w:r>
              <w:rPr>
                <w:color w:val="000000"/>
                <w:kern w:val="0"/>
                <w:sz w:val="24"/>
                <w:szCs w:val="24"/>
              </w:rPr>
              <w:t>分值</w:t>
            </w:r>
          </w:p>
        </w:tc>
      </w:tr>
      <w:tr w14:paraId="1064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46E919AF">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14:paraId="1138113F">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14:paraId="3B2043CB">
            <w:pPr>
              <w:widowControl/>
              <w:adjustRightInd w:val="0"/>
              <w:snapToGrid w:val="0"/>
              <w:rPr>
                <w:kern w:val="0"/>
                <w:sz w:val="24"/>
                <w:szCs w:val="24"/>
              </w:rPr>
            </w:pPr>
            <w:r>
              <w:rPr>
                <w:rFonts w:hint="eastAsia"/>
                <w:kern w:val="0"/>
                <w:sz w:val="24"/>
                <w:szCs w:val="24"/>
              </w:rPr>
              <w:t>至少包含各岗位投入人员数量、各岗位内部人员安排配置方案</w:t>
            </w:r>
          </w:p>
          <w:p w14:paraId="1E103AB3">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30C1C07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A774D7B">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7C3471D1">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229B1056">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8A6C9E9">
            <w:pPr>
              <w:widowControl/>
              <w:adjustRightInd w:val="0"/>
              <w:snapToGrid w:val="0"/>
              <w:jc w:val="center"/>
              <w:rPr>
                <w:color w:val="000000"/>
                <w:kern w:val="0"/>
                <w:sz w:val="24"/>
                <w:szCs w:val="24"/>
              </w:rPr>
            </w:pPr>
            <w:r>
              <w:rPr>
                <w:rFonts w:hint="eastAsia"/>
                <w:color w:val="000000"/>
                <w:kern w:val="0"/>
                <w:sz w:val="24"/>
                <w:szCs w:val="24"/>
              </w:rPr>
              <w:t>3</w:t>
            </w:r>
          </w:p>
        </w:tc>
      </w:tr>
      <w:tr w14:paraId="0999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25CD9F3D">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14:paraId="39B5384D">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6DFE82D7">
            <w:pPr>
              <w:widowControl/>
              <w:adjustRightInd w:val="0"/>
              <w:snapToGrid w:val="0"/>
              <w:rPr>
                <w:color w:val="auto"/>
                <w:kern w:val="0"/>
                <w:sz w:val="24"/>
                <w:szCs w:val="24"/>
              </w:rPr>
            </w:pPr>
            <w:r>
              <w:rPr>
                <w:rFonts w:hint="eastAsia"/>
                <w:color w:val="auto"/>
                <w:kern w:val="0"/>
                <w:sz w:val="24"/>
                <w:szCs w:val="24"/>
              </w:rPr>
              <w:t>至少包含针对本项目的保洁、秩序维护、餐饮方案</w:t>
            </w:r>
          </w:p>
          <w:p w14:paraId="0C82BA5E">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14:paraId="284B307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2E8A1E0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：2分；</w:t>
            </w:r>
          </w:p>
          <w:p w14:paraId="6FF13AC7">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32740EA4">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714DB47">
            <w:pPr>
              <w:widowControl/>
              <w:adjustRightInd w:val="0"/>
              <w:snapToGrid w:val="0"/>
              <w:jc w:val="center"/>
              <w:rPr>
                <w:color w:val="000000"/>
                <w:kern w:val="0"/>
                <w:sz w:val="24"/>
                <w:szCs w:val="24"/>
              </w:rPr>
            </w:pPr>
            <w:r>
              <w:rPr>
                <w:rFonts w:hint="eastAsia"/>
                <w:color w:val="000000"/>
                <w:kern w:val="0"/>
                <w:sz w:val="24"/>
                <w:szCs w:val="24"/>
              </w:rPr>
              <w:t>6</w:t>
            </w:r>
          </w:p>
        </w:tc>
      </w:tr>
      <w:tr w14:paraId="485C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vAlign w:val="center"/>
          </w:tcPr>
          <w:p w14:paraId="2D8700B1">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14:paraId="5C8BD0F0">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42DB12C7">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14:paraId="2F54F77A">
            <w:pPr>
              <w:widowControl/>
              <w:adjustRightInd w:val="0"/>
              <w:snapToGrid w:val="0"/>
              <w:rPr>
                <w:kern w:val="0"/>
                <w:sz w:val="24"/>
                <w:szCs w:val="24"/>
              </w:rPr>
            </w:pPr>
            <w:r>
              <w:rPr>
                <w:rFonts w:hint="eastAsia"/>
                <w:kern w:val="0"/>
                <w:sz w:val="24"/>
                <w:szCs w:val="24"/>
              </w:rPr>
              <w:t>满足</w:t>
            </w:r>
            <w:r>
              <w:rPr>
                <w:kern w:val="0"/>
                <w:sz w:val="24"/>
                <w:szCs w:val="24"/>
              </w:rPr>
              <w:t>磋商文件要求，无瑕疵：</w:t>
            </w:r>
            <w:r>
              <w:rPr>
                <w:rFonts w:hint="eastAsia"/>
                <w:kern w:val="0"/>
                <w:sz w:val="24"/>
                <w:szCs w:val="24"/>
              </w:rPr>
              <w:t>6</w:t>
            </w:r>
            <w:r>
              <w:rPr>
                <w:kern w:val="0"/>
                <w:sz w:val="24"/>
                <w:szCs w:val="24"/>
              </w:rPr>
              <w:t>分；</w:t>
            </w:r>
          </w:p>
          <w:p w14:paraId="630146A1">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02E92A19">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67C38B5B">
            <w:pPr>
              <w:widowControl/>
              <w:adjustRightInd w:val="0"/>
              <w:snapToGrid w:val="0"/>
              <w:rPr>
                <w:kern w:val="0"/>
                <w:sz w:val="24"/>
                <w:szCs w:val="24"/>
              </w:rPr>
            </w:pPr>
            <w:r>
              <w:rPr>
                <w:kern w:val="0"/>
                <w:sz w:val="24"/>
                <w:szCs w:val="24"/>
              </w:rPr>
              <w:t>未提供重点难点理解或应对解决方案或不满足磋商文件要求或内容存在</w:t>
            </w:r>
            <w:r>
              <w:rPr>
                <w:rFonts w:hint="eastAsia"/>
                <w:kern w:val="0"/>
                <w:sz w:val="24"/>
                <w:szCs w:val="24"/>
              </w:rPr>
              <w:t>3处及以上瑕疵</w:t>
            </w:r>
            <w:r>
              <w:rPr>
                <w:kern w:val="0"/>
                <w:sz w:val="24"/>
                <w:szCs w:val="24"/>
              </w:rPr>
              <w:t>：0分；</w:t>
            </w:r>
          </w:p>
          <w:p w14:paraId="410CF96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6620919">
            <w:pPr>
              <w:widowControl/>
              <w:adjustRightInd w:val="0"/>
              <w:snapToGrid w:val="0"/>
              <w:jc w:val="center"/>
              <w:rPr>
                <w:color w:val="000000"/>
                <w:kern w:val="0"/>
                <w:sz w:val="24"/>
                <w:szCs w:val="24"/>
              </w:rPr>
            </w:pPr>
            <w:r>
              <w:rPr>
                <w:rFonts w:hint="eastAsia"/>
                <w:color w:val="000000"/>
                <w:kern w:val="0"/>
                <w:sz w:val="24"/>
                <w:szCs w:val="24"/>
              </w:rPr>
              <w:t>6</w:t>
            </w:r>
          </w:p>
        </w:tc>
      </w:tr>
      <w:tr w14:paraId="0B3F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vAlign w:val="center"/>
          </w:tcPr>
          <w:p w14:paraId="757C8DEA">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14:paraId="75887359">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14:paraId="0CFA8663">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50747643">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16AB066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C80FCA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6099551">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06D65BA9">
            <w:pPr>
              <w:widowControl/>
              <w:adjustRightInd w:val="0"/>
              <w:snapToGrid w:val="0"/>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74C365F">
            <w:pPr>
              <w:widowControl/>
              <w:adjustRightInd w:val="0"/>
              <w:snapToGrid w:val="0"/>
              <w:jc w:val="center"/>
              <w:rPr>
                <w:color w:val="000000"/>
                <w:kern w:val="0"/>
                <w:sz w:val="24"/>
                <w:szCs w:val="24"/>
              </w:rPr>
            </w:pPr>
            <w:r>
              <w:rPr>
                <w:rFonts w:hint="eastAsia"/>
                <w:color w:val="000000"/>
                <w:kern w:val="0"/>
                <w:sz w:val="24"/>
                <w:szCs w:val="24"/>
              </w:rPr>
              <w:t>3</w:t>
            </w:r>
          </w:p>
        </w:tc>
      </w:tr>
      <w:tr w14:paraId="5E27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4964A11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6591D7E5">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14:paraId="15A5407B">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14:paraId="6228B79B">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67CE9522">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78CC9D6A">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1B7BA8C8">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118AE312">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D173A65">
            <w:pPr>
              <w:widowControl/>
              <w:adjustRightInd w:val="0"/>
              <w:snapToGrid w:val="0"/>
              <w:jc w:val="center"/>
              <w:rPr>
                <w:color w:val="000000"/>
                <w:kern w:val="0"/>
                <w:sz w:val="24"/>
                <w:szCs w:val="24"/>
              </w:rPr>
            </w:pPr>
            <w:r>
              <w:rPr>
                <w:rFonts w:hint="eastAsia"/>
                <w:color w:val="000000"/>
                <w:kern w:val="0"/>
                <w:sz w:val="24"/>
                <w:szCs w:val="24"/>
              </w:rPr>
              <w:t>3</w:t>
            </w:r>
          </w:p>
        </w:tc>
      </w:tr>
      <w:tr w14:paraId="1467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vAlign w:val="center"/>
          </w:tcPr>
          <w:p w14:paraId="2914006B">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14:paraId="5FC0EF04">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29975C6D">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4E9C4A4B">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79700F14">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5145897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781765E5">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p>
          <w:p w14:paraId="734D362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4A45DA0">
            <w:pPr>
              <w:widowControl/>
              <w:adjustRightInd w:val="0"/>
              <w:snapToGrid w:val="0"/>
              <w:jc w:val="center"/>
              <w:rPr>
                <w:color w:val="000000"/>
                <w:kern w:val="0"/>
                <w:sz w:val="24"/>
                <w:szCs w:val="24"/>
              </w:rPr>
            </w:pPr>
            <w:r>
              <w:rPr>
                <w:rFonts w:hint="eastAsia"/>
                <w:color w:val="000000"/>
                <w:kern w:val="0"/>
                <w:sz w:val="24"/>
                <w:szCs w:val="24"/>
              </w:rPr>
              <w:t>3</w:t>
            </w:r>
          </w:p>
        </w:tc>
      </w:tr>
      <w:tr w14:paraId="5BCF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vAlign w:val="center"/>
          </w:tcPr>
          <w:p w14:paraId="4120F1FA">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14:paraId="142E1320">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1241B312">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至少包含服务期内保证人员更换率不得超过磋商文件要求的措施，保证更换人员不得低于采购需求，且应经采购人同意的措施</w:t>
            </w:r>
          </w:p>
          <w:p w14:paraId="7529903D">
            <w:pPr>
              <w:widowControl/>
              <w:adjustRightInd w:val="0"/>
              <w:snapToGrid w:val="0"/>
              <w:rPr>
                <w:kern w:val="0"/>
                <w:sz w:val="24"/>
                <w:szCs w:val="24"/>
              </w:rPr>
            </w:pPr>
            <w:r>
              <w:rPr>
                <w:rFonts w:hint="eastAsia"/>
                <w:kern w:val="0"/>
                <w:sz w:val="24"/>
                <w:szCs w:val="24"/>
              </w:rPr>
              <w:t>满足</w:t>
            </w:r>
            <w:r>
              <w:rPr>
                <w:kern w:val="0"/>
                <w:sz w:val="24"/>
                <w:szCs w:val="24"/>
              </w:rPr>
              <w:t>磋商文件要求，无瑕疵：3分；</w:t>
            </w:r>
          </w:p>
          <w:p w14:paraId="4AD4D9F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48501D4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8CB878E">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66F0C69">
            <w:pPr>
              <w:widowControl/>
              <w:adjustRightInd w:val="0"/>
              <w:snapToGrid w:val="0"/>
              <w:jc w:val="center"/>
              <w:rPr>
                <w:color w:val="000000"/>
                <w:kern w:val="0"/>
                <w:sz w:val="24"/>
                <w:szCs w:val="24"/>
              </w:rPr>
            </w:pPr>
            <w:r>
              <w:rPr>
                <w:color w:val="000000"/>
                <w:kern w:val="0"/>
                <w:sz w:val="24"/>
                <w:szCs w:val="24"/>
              </w:rPr>
              <w:t>3</w:t>
            </w:r>
          </w:p>
        </w:tc>
      </w:tr>
      <w:tr w14:paraId="1245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vAlign w:val="center"/>
          </w:tcPr>
          <w:p w14:paraId="0CB9D477">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14:paraId="1082AF9D">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14:paraId="290ECB66">
            <w:pPr>
              <w:widowControl/>
              <w:adjustRightInd w:val="0"/>
              <w:snapToGrid w:val="0"/>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14:paraId="77F021CC">
            <w:pPr>
              <w:widowControl/>
              <w:adjustRightInd w:val="0"/>
              <w:snapToGrid w:val="0"/>
              <w:rPr>
                <w:sz w:val="24"/>
              </w:rPr>
            </w:pPr>
            <w:r>
              <w:rPr>
                <w:rFonts w:hint="eastAsia"/>
                <w:sz w:val="24"/>
              </w:rPr>
              <w:t>价格测算方案科学合理，无瑕疵：3分；</w:t>
            </w:r>
          </w:p>
          <w:p w14:paraId="63D74560">
            <w:pPr>
              <w:widowControl/>
              <w:adjustRightInd w:val="0"/>
              <w:snapToGrid w:val="0"/>
              <w:rPr>
                <w:sz w:val="24"/>
              </w:rPr>
            </w:pPr>
            <w:r>
              <w:rPr>
                <w:rFonts w:hint="eastAsia"/>
                <w:sz w:val="24"/>
              </w:rPr>
              <w:t>内容存在1处瑕疵：2分；</w:t>
            </w:r>
          </w:p>
          <w:p w14:paraId="21380BB1">
            <w:pPr>
              <w:widowControl/>
              <w:adjustRightInd w:val="0"/>
              <w:snapToGrid w:val="0"/>
              <w:rPr>
                <w:sz w:val="24"/>
              </w:rPr>
            </w:pPr>
            <w:r>
              <w:rPr>
                <w:rFonts w:hint="eastAsia"/>
                <w:sz w:val="24"/>
              </w:rPr>
              <w:t>内容存在2处瑕疵：1分；</w:t>
            </w:r>
          </w:p>
          <w:p w14:paraId="5E8897EF">
            <w:pPr>
              <w:widowControl/>
              <w:adjustRightInd w:val="0"/>
              <w:snapToGrid w:val="0"/>
              <w:rPr>
                <w:sz w:val="24"/>
              </w:rPr>
            </w:pPr>
            <w:r>
              <w:rPr>
                <w:rFonts w:hint="eastAsia"/>
                <w:sz w:val="24"/>
              </w:rPr>
              <w:t>未提供测算方案或方案存在3处及以上瑕疵或社会保险、住房公积金应缴未缴的：0分。</w:t>
            </w:r>
          </w:p>
          <w:p w14:paraId="27DE2B9A">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46CB13EF">
            <w:pPr>
              <w:widowControl/>
              <w:adjustRightInd w:val="0"/>
              <w:snapToGrid w:val="0"/>
              <w:jc w:val="center"/>
              <w:rPr>
                <w:color w:val="000000"/>
                <w:kern w:val="0"/>
                <w:sz w:val="24"/>
                <w:szCs w:val="24"/>
              </w:rPr>
            </w:pPr>
            <w:r>
              <w:rPr>
                <w:rFonts w:hint="eastAsia"/>
                <w:color w:val="000000"/>
                <w:kern w:val="0"/>
                <w:sz w:val="24"/>
                <w:szCs w:val="24"/>
              </w:rPr>
              <w:t>3</w:t>
            </w:r>
          </w:p>
        </w:tc>
      </w:tr>
      <w:tr w14:paraId="4A57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vAlign w:val="center"/>
          </w:tcPr>
          <w:p w14:paraId="650675BD">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6FEB12D7">
            <w:pPr>
              <w:widowControl/>
              <w:adjustRightInd w:val="0"/>
              <w:snapToGrid w:val="0"/>
              <w:jc w:val="center"/>
              <w:rPr>
                <w:color w:val="000000"/>
                <w:kern w:val="0"/>
                <w:sz w:val="24"/>
                <w:szCs w:val="24"/>
              </w:rPr>
            </w:pPr>
            <w:r>
              <w:rPr>
                <w:color w:val="000000"/>
                <w:kern w:val="0"/>
                <w:sz w:val="24"/>
                <w:szCs w:val="24"/>
              </w:rPr>
              <w:t>100</w:t>
            </w:r>
          </w:p>
        </w:tc>
      </w:tr>
    </w:tbl>
    <w:p w14:paraId="74A79584">
      <w:pPr>
        <w:widowControl/>
        <w:jc w:val="left"/>
        <w:rPr>
          <w:b/>
          <w:sz w:val="24"/>
        </w:rPr>
      </w:pPr>
      <w:r>
        <w:rPr>
          <w:b/>
          <w:sz w:val="24"/>
        </w:rPr>
        <w:br w:type="page"/>
      </w:r>
    </w:p>
    <w:p w14:paraId="4096612E">
      <w:pPr>
        <w:spacing w:line="360" w:lineRule="auto"/>
        <w:jc w:val="center"/>
        <w:rPr>
          <w:rFonts w:hint="eastAsia" w:eastAsia="宋体"/>
          <w:b/>
          <w:sz w:val="24"/>
          <w:lang w:eastAsia="zh-CN"/>
        </w:rPr>
      </w:pPr>
      <w:r>
        <w:rPr>
          <w:b/>
          <w:sz w:val="24"/>
        </w:rPr>
        <w:t>项目需求书</w:t>
      </w:r>
      <w:r>
        <w:rPr>
          <w:rFonts w:hint="eastAsia"/>
          <w:b/>
          <w:sz w:val="24"/>
          <w:lang w:eastAsia="zh-CN"/>
        </w:rPr>
        <w:t>（</w:t>
      </w:r>
      <w:r>
        <w:rPr>
          <w:rFonts w:hint="eastAsia"/>
          <w:b/>
          <w:sz w:val="24"/>
          <w:lang w:val="en-US" w:eastAsia="zh-CN"/>
        </w:rPr>
        <w:t>第一包</w:t>
      </w:r>
      <w:r>
        <w:rPr>
          <w:rFonts w:hint="eastAsia"/>
          <w:b/>
          <w:sz w:val="24"/>
          <w:lang w:eastAsia="zh-CN"/>
        </w:rPr>
        <w:t>）</w:t>
      </w:r>
    </w:p>
    <w:p w14:paraId="37B17DD0">
      <w:pPr>
        <w:numPr>
          <w:ilvl w:val="0"/>
          <w:numId w:val="4"/>
        </w:numPr>
        <w:spacing w:line="360" w:lineRule="auto"/>
        <w:ind w:firstLine="480" w:firstLineChars="200"/>
        <w:outlineLvl w:val="0"/>
        <w:rPr>
          <w:rFonts w:hint="eastAsia"/>
          <w:sz w:val="24"/>
        </w:rPr>
      </w:pPr>
      <w:r>
        <w:rPr>
          <w:rFonts w:hint="eastAsia"/>
          <w:sz w:val="24"/>
        </w:rPr>
        <w:t>项目背景</w:t>
      </w:r>
    </w:p>
    <w:p w14:paraId="28EB4D5C">
      <w:pPr>
        <w:spacing w:line="360" w:lineRule="auto"/>
        <w:ind w:firstLine="480" w:firstLineChars="200"/>
        <w:rPr>
          <w:rFonts w:hint="eastAsia" w:ascii="宋体" w:hAnsi="宋体" w:cs="宋体"/>
          <w:bCs/>
          <w:color w:val="auto"/>
          <w:sz w:val="24"/>
          <w:szCs w:val="24"/>
          <w:highlight w:val="none"/>
          <w:lang w:bidi="ar"/>
        </w:rPr>
      </w:pPr>
      <w:r>
        <w:rPr>
          <w:rFonts w:hint="eastAsia" w:ascii="宋体" w:hAnsi="宋体" w:cs="宋体"/>
          <w:bCs/>
          <w:color w:val="auto"/>
          <w:sz w:val="24"/>
          <w:szCs w:val="24"/>
          <w:highlight w:val="none"/>
          <w:lang w:bidi="ar"/>
        </w:rPr>
        <w:t>湖北路14号办公区</w:t>
      </w:r>
      <w:r>
        <w:rPr>
          <w:rFonts w:hint="eastAsia" w:ascii="宋体" w:hAnsi="宋体" w:cs="宋体"/>
          <w:bCs/>
          <w:color w:val="auto"/>
          <w:sz w:val="24"/>
          <w:szCs w:val="24"/>
          <w:highlight w:val="none"/>
          <w:lang w:val="en-US" w:eastAsia="zh-CN" w:bidi="ar"/>
        </w:rPr>
        <w:t>位于</w:t>
      </w:r>
      <w:r>
        <w:rPr>
          <w:rFonts w:hint="eastAsia" w:ascii="宋体" w:hAnsi="宋体" w:cs="宋体"/>
          <w:bCs/>
          <w:color w:val="auto"/>
          <w:sz w:val="24"/>
          <w:szCs w:val="24"/>
          <w:highlight w:val="none"/>
          <w:lang w:bidi="ar"/>
        </w:rPr>
        <w:t>天津市和平区湖北路14号</w:t>
      </w:r>
      <w:r>
        <w:rPr>
          <w:rFonts w:hint="eastAsia" w:ascii="宋体" w:hAnsi="宋体" w:cs="宋体"/>
          <w:bCs/>
          <w:color w:val="auto"/>
          <w:sz w:val="24"/>
          <w:szCs w:val="24"/>
          <w:highlight w:val="none"/>
          <w:lang w:eastAsia="zh-CN" w:bidi="ar"/>
        </w:rPr>
        <w:t>，</w:t>
      </w:r>
      <w:r>
        <w:rPr>
          <w:rFonts w:hint="eastAsia" w:ascii="宋体" w:hAnsi="宋体" w:cs="宋体"/>
          <w:bCs/>
          <w:color w:val="auto"/>
          <w:sz w:val="24"/>
          <w:szCs w:val="24"/>
          <w:highlight w:val="none"/>
          <w:lang w:val="en-US" w:eastAsia="zh-CN" w:bidi="ar"/>
        </w:rPr>
        <w:t>含</w:t>
      </w:r>
      <w:r>
        <w:rPr>
          <w:rFonts w:hint="eastAsia" w:ascii="宋体" w:hAnsi="宋体" w:cs="宋体"/>
          <w:bCs/>
          <w:color w:val="auto"/>
          <w:sz w:val="24"/>
          <w:szCs w:val="24"/>
          <w:highlight w:val="none"/>
          <w:lang w:bidi="ar"/>
        </w:rPr>
        <w:t>楼层</w:t>
      </w:r>
      <w:r>
        <w:rPr>
          <w:rFonts w:hint="eastAsia" w:ascii="宋体" w:hAnsi="宋体" w:cs="宋体"/>
          <w:bCs/>
          <w:color w:val="auto"/>
          <w:sz w:val="24"/>
          <w:szCs w:val="24"/>
          <w:highlight w:val="none"/>
          <w:lang w:val="en-US" w:eastAsia="zh-CN" w:bidi="ar"/>
        </w:rPr>
        <w:t>区域</w:t>
      </w:r>
      <w:r>
        <w:rPr>
          <w:rFonts w:hint="eastAsia" w:ascii="宋体" w:hAnsi="宋体" w:cs="宋体"/>
          <w:bCs/>
          <w:color w:val="auto"/>
          <w:sz w:val="24"/>
          <w:szCs w:val="24"/>
          <w:highlight w:val="none"/>
          <w:lang w:bidi="ar"/>
        </w:rPr>
        <w:t>430平米左右、庭院</w:t>
      </w:r>
      <w:r>
        <w:rPr>
          <w:rFonts w:hint="eastAsia" w:ascii="宋体" w:hAnsi="宋体" w:cs="宋体"/>
          <w:bCs/>
          <w:color w:val="auto"/>
          <w:sz w:val="24"/>
          <w:szCs w:val="24"/>
          <w:highlight w:val="none"/>
          <w:lang w:val="en-US" w:eastAsia="zh-CN" w:bidi="ar"/>
        </w:rPr>
        <w:t>区域</w:t>
      </w:r>
      <w:r>
        <w:rPr>
          <w:rFonts w:hint="eastAsia" w:ascii="宋体" w:hAnsi="宋体" w:cs="宋体"/>
          <w:bCs/>
          <w:color w:val="auto"/>
          <w:sz w:val="24"/>
          <w:szCs w:val="24"/>
          <w:highlight w:val="none"/>
          <w:lang w:bidi="ar"/>
        </w:rPr>
        <w:t>8000平米左右</w:t>
      </w:r>
      <w:r>
        <w:rPr>
          <w:rFonts w:hint="eastAsia" w:ascii="宋体" w:hAnsi="宋体" w:cs="宋体"/>
          <w:bCs/>
          <w:color w:val="auto"/>
          <w:sz w:val="24"/>
          <w:szCs w:val="24"/>
          <w:highlight w:val="none"/>
          <w:lang w:eastAsia="zh-CN" w:bidi="ar"/>
        </w:rPr>
        <w:t>，</w:t>
      </w:r>
      <w:r>
        <w:rPr>
          <w:rFonts w:hint="eastAsia" w:ascii="宋体" w:hAnsi="宋体" w:cs="宋体"/>
          <w:bCs/>
          <w:color w:val="auto"/>
          <w:sz w:val="24"/>
          <w:szCs w:val="24"/>
          <w:highlight w:val="none"/>
          <w:lang w:bidi="ar"/>
        </w:rPr>
        <w:t>服务范围</w:t>
      </w:r>
      <w:r>
        <w:rPr>
          <w:rFonts w:hint="eastAsia" w:ascii="宋体" w:hAnsi="宋体" w:cs="宋体"/>
          <w:bCs/>
          <w:color w:val="auto"/>
          <w:sz w:val="24"/>
          <w:szCs w:val="24"/>
          <w:highlight w:val="none"/>
          <w:lang w:val="en-US" w:eastAsia="zh-CN" w:bidi="ar"/>
        </w:rPr>
        <w:t>包含</w:t>
      </w:r>
      <w:r>
        <w:rPr>
          <w:rFonts w:hint="eastAsia" w:ascii="宋体" w:hAnsi="宋体" w:cs="宋体"/>
          <w:bCs/>
          <w:color w:val="auto"/>
          <w:sz w:val="24"/>
          <w:szCs w:val="24"/>
          <w:highlight w:val="none"/>
          <w:lang w:bidi="ar"/>
        </w:rPr>
        <w:t>保洁服务、设施的维修工作。</w:t>
      </w:r>
    </w:p>
    <w:p w14:paraId="2C862A30">
      <w:pPr>
        <w:spacing w:line="360" w:lineRule="auto"/>
        <w:ind w:firstLine="480" w:firstLineChars="200"/>
        <w:outlineLvl w:val="0"/>
        <w:rPr>
          <w:sz w:val="24"/>
        </w:rPr>
      </w:pPr>
      <w:r>
        <w:rPr>
          <w:rFonts w:hint="eastAsia"/>
          <w:sz w:val="24"/>
        </w:rPr>
        <w:t>本项目属于物业管理行业</w:t>
      </w:r>
    </w:p>
    <w:p w14:paraId="38284B08">
      <w:pPr>
        <w:numPr>
          <w:ilvl w:val="0"/>
          <w:numId w:val="5"/>
        </w:numPr>
        <w:spacing w:line="360" w:lineRule="auto"/>
        <w:ind w:firstLine="480" w:firstLineChars="200"/>
        <w:outlineLvl w:val="0"/>
        <w:rPr>
          <w:rFonts w:hint="eastAsia"/>
          <w:sz w:val="24"/>
        </w:rPr>
      </w:pPr>
      <w:r>
        <w:rPr>
          <w:rFonts w:hint="eastAsia"/>
          <w:sz w:val="24"/>
        </w:rPr>
        <w:t>人员及岗位要求</w:t>
      </w:r>
    </w:p>
    <w:p w14:paraId="5636557B">
      <w:pPr>
        <w:numPr>
          <w:ilvl w:val="0"/>
          <w:numId w:val="0"/>
        </w:numPr>
        <w:spacing w:line="360" w:lineRule="auto"/>
        <w:outlineLvl w:val="0"/>
        <w:rPr>
          <w:rFonts w:hint="eastAsia" w:eastAsia="宋体"/>
          <w:sz w:val="24"/>
          <w:lang w:val="en-US" w:eastAsia="zh-CN"/>
        </w:rPr>
      </w:pPr>
      <w:r>
        <w:rPr>
          <w:rFonts w:hint="eastAsia"/>
          <w:sz w:val="24"/>
          <w:lang w:val="en-US" w:eastAsia="zh-CN"/>
        </w:rPr>
        <w:t>第一包：</w:t>
      </w:r>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92"/>
        <w:gridCol w:w="790"/>
        <w:gridCol w:w="4005"/>
        <w:gridCol w:w="1230"/>
        <w:gridCol w:w="1469"/>
      </w:tblGrid>
      <w:tr w14:paraId="78EE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354BA65">
            <w:pPr>
              <w:spacing w:line="360" w:lineRule="auto"/>
              <w:jc w:val="center"/>
              <w:rPr>
                <w:rFonts w:hint="eastAsia" w:ascii="宋体" w:hAnsi="宋体" w:cs="宋体"/>
                <w:b/>
                <w:sz w:val="24"/>
                <w:szCs w:val="24"/>
              </w:rPr>
            </w:pPr>
            <w:r>
              <w:rPr>
                <w:rFonts w:hint="eastAsia" w:ascii="宋体" w:hAnsi="宋体" w:eastAsia="宋体" w:cs="宋体"/>
                <w:b/>
                <w:sz w:val="24"/>
                <w:szCs w:val="24"/>
              </w:rPr>
              <w:t>序号</w:t>
            </w:r>
          </w:p>
        </w:tc>
        <w:tc>
          <w:tcPr>
            <w:tcW w:w="1292" w:type="dxa"/>
            <w:vAlign w:val="center"/>
          </w:tcPr>
          <w:p w14:paraId="30CB6174">
            <w:pPr>
              <w:spacing w:line="360" w:lineRule="auto"/>
              <w:jc w:val="center"/>
              <w:rPr>
                <w:rFonts w:hint="eastAsia" w:ascii="宋体" w:hAnsi="宋体" w:cs="宋体"/>
                <w:b/>
                <w:sz w:val="24"/>
                <w:szCs w:val="24"/>
              </w:rPr>
            </w:pPr>
            <w:r>
              <w:rPr>
                <w:rFonts w:hint="eastAsia" w:ascii="宋体" w:hAnsi="宋体" w:eastAsia="宋体" w:cs="宋体"/>
                <w:b/>
                <w:sz w:val="24"/>
                <w:szCs w:val="24"/>
              </w:rPr>
              <w:t>岗位名称</w:t>
            </w:r>
          </w:p>
        </w:tc>
        <w:tc>
          <w:tcPr>
            <w:tcW w:w="790" w:type="dxa"/>
            <w:vAlign w:val="center"/>
          </w:tcPr>
          <w:p w14:paraId="7D056CDA">
            <w:pPr>
              <w:spacing w:line="360" w:lineRule="auto"/>
              <w:jc w:val="center"/>
              <w:rPr>
                <w:rFonts w:hint="eastAsia" w:ascii="宋体" w:hAnsi="宋体" w:cs="宋体"/>
                <w:b/>
                <w:sz w:val="24"/>
                <w:szCs w:val="24"/>
              </w:rPr>
            </w:pPr>
            <w:r>
              <w:rPr>
                <w:rFonts w:hint="eastAsia" w:ascii="宋体" w:hAnsi="宋体" w:eastAsia="宋体" w:cs="宋体"/>
                <w:b/>
                <w:sz w:val="24"/>
                <w:szCs w:val="24"/>
              </w:rPr>
              <w:t>人数</w:t>
            </w:r>
          </w:p>
        </w:tc>
        <w:tc>
          <w:tcPr>
            <w:tcW w:w="4005" w:type="dxa"/>
            <w:vAlign w:val="center"/>
          </w:tcPr>
          <w:p w14:paraId="5AD7754C">
            <w:pPr>
              <w:spacing w:line="360" w:lineRule="auto"/>
              <w:jc w:val="center"/>
              <w:rPr>
                <w:rFonts w:hint="eastAsia" w:ascii="宋体" w:hAnsi="宋体" w:cs="宋体"/>
                <w:b/>
                <w:sz w:val="24"/>
                <w:szCs w:val="24"/>
              </w:rPr>
            </w:pPr>
            <w:r>
              <w:rPr>
                <w:rFonts w:hint="eastAsia" w:ascii="宋体" w:hAnsi="宋体" w:eastAsia="宋体" w:cs="宋体"/>
                <w:b/>
                <w:sz w:val="24"/>
                <w:szCs w:val="24"/>
              </w:rPr>
              <w:t>要求</w:t>
            </w:r>
          </w:p>
        </w:tc>
        <w:tc>
          <w:tcPr>
            <w:tcW w:w="1230" w:type="dxa"/>
            <w:vAlign w:val="center"/>
          </w:tcPr>
          <w:p w14:paraId="1AAFF792">
            <w:pPr>
              <w:spacing w:line="360" w:lineRule="auto"/>
              <w:jc w:val="center"/>
              <w:rPr>
                <w:rFonts w:hint="eastAsia" w:ascii="宋体" w:hAnsi="宋体" w:cs="宋体"/>
                <w:b/>
                <w:sz w:val="24"/>
                <w:szCs w:val="24"/>
              </w:rPr>
            </w:pPr>
            <w:r>
              <w:rPr>
                <w:rFonts w:hint="eastAsia" w:ascii="宋体" w:hAnsi="宋体" w:eastAsia="宋体" w:cs="宋体"/>
                <w:b/>
                <w:sz w:val="24"/>
                <w:szCs w:val="24"/>
              </w:rPr>
              <w:t>是否接受退休人员</w:t>
            </w:r>
          </w:p>
        </w:tc>
        <w:tc>
          <w:tcPr>
            <w:tcW w:w="1469" w:type="dxa"/>
            <w:vAlign w:val="center"/>
          </w:tcPr>
          <w:p w14:paraId="15FA1E1E">
            <w:pPr>
              <w:spacing w:line="360" w:lineRule="auto"/>
              <w:jc w:val="center"/>
              <w:rPr>
                <w:rFonts w:hint="eastAsia" w:ascii="宋体" w:hAnsi="宋体" w:cs="宋体"/>
                <w:b/>
                <w:sz w:val="24"/>
                <w:szCs w:val="24"/>
              </w:rPr>
            </w:pPr>
            <w:r>
              <w:rPr>
                <w:rFonts w:hint="eastAsia" w:ascii="宋体" w:hAnsi="宋体" w:eastAsia="宋体" w:cs="宋体"/>
                <w:b/>
                <w:sz w:val="24"/>
                <w:szCs w:val="24"/>
              </w:rPr>
              <w:t>工作时间</w:t>
            </w:r>
          </w:p>
        </w:tc>
      </w:tr>
      <w:tr w14:paraId="3D21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1D0292F">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1</w:t>
            </w:r>
          </w:p>
        </w:tc>
        <w:tc>
          <w:tcPr>
            <w:tcW w:w="1292" w:type="dxa"/>
            <w:vAlign w:val="center"/>
          </w:tcPr>
          <w:p w14:paraId="1628E48D">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保洁服务人员</w:t>
            </w:r>
          </w:p>
        </w:tc>
        <w:tc>
          <w:tcPr>
            <w:tcW w:w="790" w:type="dxa"/>
            <w:vAlign w:val="center"/>
          </w:tcPr>
          <w:p w14:paraId="5318908D">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12</w:t>
            </w:r>
          </w:p>
        </w:tc>
        <w:tc>
          <w:tcPr>
            <w:tcW w:w="4005" w:type="dxa"/>
            <w:vAlign w:val="center"/>
          </w:tcPr>
          <w:p w14:paraId="3C291F41">
            <w:pPr>
              <w:spacing w:line="360" w:lineRule="auto"/>
              <w:jc w:val="left"/>
              <w:rPr>
                <w:rFonts w:hint="eastAsia" w:ascii="宋体" w:hAnsi="宋体" w:cs="宋体"/>
                <w:sz w:val="24"/>
                <w:szCs w:val="24"/>
              </w:rPr>
            </w:pPr>
            <w:r>
              <w:rPr>
                <w:rFonts w:hint="eastAsia" w:ascii="宋体" w:hAnsi="宋体" w:cs="宋体"/>
                <w:sz w:val="24"/>
                <w:szCs w:val="24"/>
              </w:rPr>
              <w:t>男女不限，身体健康、五官端正，形象佳，具有较强的沟通协调能力，具有物业保洁行业或酒店客房服务的相关工作经验。无不良嗜好；政历清白，正式进场服务前须提供公安机关出具的个人“无违法犯罪记录”检索证明。</w:t>
            </w:r>
          </w:p>
          <w:p w14:paraId="0BD1EDD0">
            <w:pPr>
              <w:spacing w:line="360" w:lineRule="auto"/>
              <w:jc w:val="left"/>
              <w:rPr>
                <w:rFonts w:hint="eastAsia" w:ascii="宋体" w:hAnsi="宋体" w:cs="宋体"/>
                <w:sz w:val="24"/>
                <w:szCs w:val="24"/>
              </w:rPr>
            </w:pPr>
            <w:r>
              <w:rPr>
                <w:rFonts w:hint="eastAsia"/>
                <w:color w:val="auto"/>
                <w:sz w:val="24"/>
              </w:rPr>
              <w:t>★</w:t>
            </w:r>
            <w:r>
              <w:rPr>
                <w:rFonts w:hint="eastAsia" w:ascii="宋体" w:hAnsi="宋体" w:cs="宋体"/>
                <w:color w:val="auto"/>
                <w:sz w:val="24"/>
                <w:szCs w:val="24"/>
              </w:rPr>
              <w:t>持</w:t>
            </w:r>
            <w:r>
              <w:rPr>
                <w:rFonts w:hint="eastAsia" w:ascii="宋体" w:hAnsi="宋体" w:eastAsia="宋体" w:cs="宋体"/>
                <w:color w:val="auto"/>
                <w:sz w:val="24"/>
                <w:szCs w:val="24"/>
              </w:rPr>
              <w:t>卫生防疫部门或医疗机构颁发的健康证上岗</w:t>
            </w:r>
            <w:r>
              <w:rPr>
                <w:rFonts w:hint="eastAsia" w:ascii="宋体" w:hAnsi="宋体" w:cs="宋体"/>
                <w:color w:val="auto"/>
                <w:sz w:val="24"/>
                <w:szCs w:val="24"/>
              </w:rPr>
              <w:t>。</w:t>
            </w:r>
          </w:p>
        </w:tc>
        <w:tc>
          <w:tcPr>
            <w:tcW w:w="1230" w:type="dxa"/>
            <w:vAlign w:val="center"/>
          </w:tcPr>
          <w:p w14:paraId="7636C06A">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是</w:t>
            </w:r>
          </w:p>
        </w:tc>
        <w:tc>
          <w:tcPr>
            <w:tcW w:w="1469" w:type="dxa"/>
            <w:vAlign w:val="center"/>
          </w:tcPr>
          <w:p w14:paraId="5ACA20E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每周5天</w:t>
            </w:r>
            <w:r>
              <w:rPr>
                <w:rFonts w:hint="eastAsia" w:ascii="宋体" w:hAnsi="宋体" w:cs="宋体"/>
                <w:sz w:val="24"/>
                <w:szCs w:val="24"/>
                <w:lang w:eastAsia="zh-CN"/>
              </w:rPr>
              <w:t>，</w:t>
            </w:r>
          </w:p>
          <w:p w14:paraId="7E4CA7B0">
            <w:pPr>
              <w:spacing w:line="360" w:lineRule="auto"/>
              <w:jc w:val="center"/>
              <w:rPr>
                <w:rFonts w:hint="eastAsia" w:ascii="宋体" w:hAnsi="宋体" w:cs="宋体"/>
                <w:sz w:val="24"/>
                <w:szCs w:val="24"/>
              </w:rPr>
            </w:pPr>
            <w:r>
              <w:rPr>
                <w:rFonts w:hint="eastAsia" w:ascii="宋体" w:hAnsi="宋体" w:eastAsia="宋体" w:cs="宋体"/>
                <w:sz w:val="24"/>
                <w:szCs w:val="24"/>
              </w:rPr>
              <w:t>每天8小时</w:t>
            </w:r>
          </w:p>
        </w:tc>
      </w:tr>
      <w:tr w14:paraId="0240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01DB4C8">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92" w:type="dxa"/>
            <w:vAlign w:val="center"/>
          </w:tcPr>
          <w:p w14:paraId="3862A0C9">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碎修服务人员</w:t>
            </w:r>
          </w:p>
        </w:tc>
        <w:tc>
          <w:tcPr>
            <w:tcW w:w="790" w:type="dxa"/>
            <w:vAlign w:val="center"/>
          </w:tcPr>
          <w:p w14:paraId="3304E698">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4005" w:type="dxa"/>
            <w:vAlign w:val="center"/>
          </w:tcPr>
          <w:p w14:paraId="1F6B3666">
            <w:pPr>
              <w:spacing w:line="360" w:lineRule="auto"/>
              <w:jc w:val="left"/>
              <w:rPr>
                <w:rFonts w:hint="eastAsia" w:ascii="宋体" w:hAnsi="宋体" w:cs="宋体"/>
                <w:sz w:val="24"/>
                <w:szCs w:val="24"/>
              </w:rPr>
            </w:pPr>
            <w:r>
              <w:rPr>
                <w:rFonts w:hint="eastAsia" w:ascii="宋体" w:hAnsi="宋体" w:cs="宋体"/>
                <w:sz w:val="24"/>
                <w:szCs w:val="24"/>
              </w:rPr>
              <w:t>男，身体健康、五官端正，形象佳，具有较强的沟通协调能力，具有物业维修行业服务的相关工作经验。无不良嗜好；政历清白，正式进场服务前须提供公安机关出具的个人“无违法犯罪记录”检索证明。</w:t>
            </w:r>
          </w:p>
          <w:p w14:paraId="1BC8AB52">
            <w:pPr>
              <w:spacing w:line="360" w:lineRule="auto"/>
              <w:jc w:val="left"/>
              <w:rPr>
                <w:rFonts w:hint="default" w:ascii="宋体" w:hAnsi="宋体" w:eastAsia="宋体" w:cs="宋体"/>
                <w:sz w:val="24"/>
                <w:szCs w:val="24"/>
                <w:lang w:val="en-US" w:eastAsia="zh-CN"/>
              </w:rPr>
            </w:pPr>
            <w:r>
              <w:rPr>
                <w:rFonts w:hint="eastAsia"/>
                <w:color w:val="auto"/>
                <w:sz w:val="24"/>
              </w:rPr>
              <w:t>★</w:t>
            </w:r>
            <w:r>
              <w:rPr>
                <w:rFonts w:hint="eastAsia"/>
                <w:color w:val="auto"/>
                <w:sz w:val="24"/>
                <w:lang w:val="en-US" w:eastAsia="zh-CN"/>
              </w:rPr>
              <w:t>持特种作业操作证（</w:t>
            </w:r>
            <w:r>
              <w:rPr>
                <w:rFonts w:hint="default"/>
                <w:color w:val="auto"/>
                <w:sz w:val="24"/>
              </w:rPr>
              <w:t>低压电工</w:t>
            </w:r>
            <w:r>
              <w:rPr>
                <w:rFonts w:hint="eastAsia"/>
                <w:color w:val="auto"/>
                <w:sz w:val="24"/>
                <w:lang w:val="en-US" w:eastAsia="zh-CN"/>
              </w:rPr>
              <w:t>）作业证</w:t>
            </w:r>
          </w:p>
        </w:tc>
        <w:tc>
          <w:tcPr>
            <w:tcW w:w="1230" w:type="dxa"/>
            <w:vAlign w:val="center"/>
          </w:tcPr>
          <w:p w14:paraId="45DC61A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否</w:t>
            </w:r>
          </w:p>
        </w:tc>
        <w:tc>
          <w:tcPr>
            <w:tcW w:w="1469" w:type="dxa"/>
            <w:vAlign w:val="center"/>
          </w:tcPr>
          <w:p w14:paraId="42D95E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每周5天</w:t>
            </w:r>
            <w:r>
              <w:rPr>
                <w:rFonts w:hint="eastAsia" w:ascii="宋体" w:hAnsi="宋体" w:cs="宋体"/>
                <w:sz w:val="24"/>
                <w:szCs w:val="24"/>
                <w:lang w:eastAsia="zh-CN"/>
              </w:rPr>
              <w:t>，</w:t>
            </w:r>
          </w:p>
          <w:p w14:paraId="020B0B0E">
            <w:pPr>
              <w:spacing w:line="360" w:lineRule="auto"/>
              <w:jc w:val="center"/>
              <w:rPr>
                <w:rFonts w:hint="eastAsia" w:ascii="宋体" w:hAnsi="宋体" w:cs="宋体"/>
                <w:sz w:val="24"/>
                <w:szCs w:val="24"/>
              </w:rPr>
            </w:pPr>
            <w:r>
              <w:rPr>
                <w:rFonts w:hint="eastAsia" w:ascii="宋体" w:hAnsi="宋体" w:eastAsia="宋体" w:cs="宋体"/>
                <w:sz w:val="24"/>
                <w:szCs w:val="24"/>
              </w:rPr>
              <w:t>每天8小时</w:t>
            </w:r>
          </w:p>
        </w:tc>
      </w:tr>
      <w:tr w14:paraId="4A92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gridSpan w:val="2"/>
            <w:vAlign w:val="center"/>
          </w:tcPr>
          <w:p w14:paraId="28F0AE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合计人数</w:t>
            </w:r>
          </w:p>
        </w:tc>
        <w:tc>
          <w:tcPr>
            <w:tcW w:w="7494" w:type="dxa"/>
            <w:gridSpan w:val="4"/>
            <w:vAlign w:val="center"/>
          </w:tcPr>
          <w:p w14:paraId="28B64A8C">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13</w:t>
            </w:r>
            <w:r>
              <w:rPr>
                <w:rFonts w:hint="eastAsia" w:ascii="宋体" w:hAnsi="宋体" w:eastAsia="宋体" w:cs="宋体"/>
                <w:sz w:val="24"/>
                <w:szCs w:val="24"/>
              </w:rPr>
              <w:t>人</w:t>
            </w:r>
          </w:p>
        </w:tc>
      </w:tr>
    </w:tbl>
    <w:p w14:paraId="50A12D80">
      <w:pPr>
        <w:pStyle w:val="29"/>
        <w:spacing w:line="360" w:lineRule="auto"/>
        <w:ind w:firstLine="480" w:firstLineChars="200"/>
        <w:jc w:val="both"/>
        <w:rPr>
          <w:rFonts w:ascii="Times New Roman" w:hAnsi="Times New Roman" w:eastAsia="宋体" w:cs="Times New Roman"/>
          <w:color w:val="auto"/>
          <w:kern w:val="2"/>
        </w:rPr>
      </w:pPr>
      <w:r>
        <w:rPr>
          <w:rFonts w:hint="eastAsia"/>
        </w:rPr>
        <w:t>注：</w:t>
      </w:r>
    </w:p>
    <w:p w14:paraId="53829EFB">
      <w:pPr>
        <w:spacing w:line="360" w:lineRule="auto"/>
        <w:ind w:firstLine="480" w:firstLineChars="200"/>
        <w:jc w:val="left"/>
        <w:rPr>
          <w:sz w:val="24"/>
        </w:rPr>
      </w:pPr>
      <w:r>
        <w:rPr>
          <w:sz w:val="24"/>
        </w:rPr>
        <w:t>按劳动法</w:t>
      </w:r>
      <w:r>
        <w:rPr>
          <w:rFonts w:hint="eastAsia"/>
          <w:sz w:val="24"/>
        </w:rPr>
        <w:t>和国务院关于职工工作时间的规定</w:t>
      </w:r>
      <w:r>
        <w:rPr>
          <w:sz w:val="24"/>
        </w:rPr>
        <w:t>，正常情况下，上述人员每日工作不超过8小时，每周工作不超过40小时。需安排加班的，</w:t>
      </w:r>
      <w:r>
        <w:rPr>
          <w:rFonts w:hint="eastAsia"/>
          <w:sz w:val="24"/>
        </w:rPr>
        <w:t>成交</w:t>
      </w:r>
      <w:r>
        <w:rPr>
          <w:sz w:val="24"/>
        </w:rPr>
        <w:t>供应商应配合并向劳动者支付加班费。</w:t>
      </w:r>
    </w:p>
    <w:p w14:paraId="6FBFA3E2">
      <w:pPr>
        <w:spacing w:line="360" w:lineRule="auto"/>
        <w:ind w:firstLine="480" w:firstLineChars="200"/>
        <w:jc w:val="left"/>
        <w:rPr>
          <w:sz w:val="24"/>
        </w:rPr>
      </w:pPr>
      <w:r>
        <w:rPr>
          <w:rFonts w:hint="eastAsia"/>
          <w:sz w:val="24"/>
        </w:rPr>
        <w:t>一旦获得成交资格，上述人员按要求投入本项目服务，非经采购人同意，不随意更换人员。</w:t>
      </w:r>
    </w:p>
    <w:p w14:paraId="7338E45C">
      <w:pPr>
        <w:spacing w:line="360" w:lineRule="auto"/>
        <w:ind w:firstLine="480"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7E25905B">
      <w:pPr>
        <w:spacing w:line="360" w:lineRule="auto"/>
        <w:ind w:firstLine="480" w:firstLineChars="200"/>
        <w:jc w:val="left"/>
        <w:rPr>
          <w:sz w:val="24"/>
        </w:rPr>
      </w:pPr>
      <w:r>
        <w:rPr>
          <w:rFonts w:hint="eastAsia"/>
          <w:sz w:val="24"/>
        </w:rPr>
        <w:t>加注“★”号条款为实质性条款，不得出现负偏离，发生负偏离即做无效响应处理。</w:t>
      </w:r>
    </w:p>
    <w:p w14:paraId="22F3D53B">
      <w:pPr>
        <w:numPr>
          <w:ilvl w:val="0"/>
          <w:numId w:val="6"/>
        </w:numPr>
        <w:spacing w:line="360" w:lineRule="auto"/>
        <w:ind w:firstLine="480" w:firstLineChars="200"/>
        <w:jc w:val="left"/>
        <w:rPr>
          <w:rFonts w:hint="eastAsia"/>
          <w:sz w:val="24"/>
          <w:lang w:val="en-US" w:eastAsia="zh-CN"/>
        </w:rPr>
      </w:pPr>
      <w:r>
        <w:rPr>
          <w:rFonts w:hint="eastAsia"/>
          <w:sz w:val="24"/>
          <w:lang w:val="en-US" w:eastAsia="zh-CN"/>
        </w:rPr>
        <w:t>各岗位人员具体工作内容、职责及服务标准</w:t>
      </w:r>
    </w:p>
    <w:p w14:paraId="2E6D5940">
      <w:pPr>
        <w:spacing w:line="360" w:lineRule="auto"/>
        <w:ind w:firstLine="480" w:firstLineChars="200"/>
        <w:jc w:val="left"/>
        <w:rPr>
          <w:rFonts w:hint="eastAsia"/>
          <w:sz w:val="24"/>
          <w:lang w:eastAsia="zh-CN"/>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lang w:val="en-US" w:eastAsia="zh-CN"/>
        </w:rPr>
        <w:t>工作内容、职责</w:t>
      </w:r>
    </w:p>
    <w:p w14:paraId="228BF8EC">
      <w:pPr>
        <w:spacing w:line="360" w:lineRule="auto"/>
        <w:ind w:firstLine="480" w:firstLineChars="200"/>
        <w:jc w:val="left"/>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保洁服务人员：</w:t>
      </w:r>
    </w:p>
    <w:p w14:paraId="0500D358">
      <w:pPr>
        <w:spacing w:line="360" w:lineRule="auto"/>
        <w:ind w:firstLine="480" w:firstLineChars="200"/>
        <w:jc w:val="left"/>
        <w:rPr>
          <w:rFonts w:hint="eastAsia"/>
          <w:sz w:val="24"/>
        </w:rPr>
      </w:pPr>
      <w:r>
        <w:rPr>
          <w:rFonts w:hint="eastAsia"/>
          <w:sz w:val="24"/>
        </w:rPr>
        <w:t>1、每日保洁数量≤430平米。如遇特殊情况，物业公司将临时增加调配服务人员，不再额外收取费用，每年不超过五次。</w:t>
      </w:r>
    </w:p>
    <w:p w14:paraId="77D466F5">
      <w:pPr>
        <w:spacing w:line="360" w:lineRule="auto"/>
        <w:ind w:firstLine="480" w:firstLineChars="200"/>
        <w:jc w:val="left"/>
        <w:rPr>
          <w:rFonts w:hint="eastAsia"/>
          <w:sz w:val="24"/>
        </w:rPr>
      </w:pPr>
      <w:r>
        <w:rPr>
          <w:rFonts w:hint="eastAsia"/>
          <w:sz w:val="24"/>
        </w:rPr>
        <w:t>2、每天保洁次数不少于4次。</w:t>
      </w:r>
    </w:p>
    <w:p w14:paraId="05EF9ECD">
      <w:pPr>
        <w:spacing w:line="360" w:lineRule="auto"/>
        <w:ind w:firstLine="480" w:firstLineChars="200"/>
        <w:jc w:val="left"/>
        <w:rPr>
          <w:rFonts w:hint="eastAsia"/>
          <w:sz w:val="24"/>
        </w:rPr>
      </w:pPr>
      <w:r>
        <w:rPr>
          <w:rFonts w:hint="eastAsia"/>
          <w:sz w:val="24"/>
        </w:rPr>
        <w:t>3、负责所属区域内设备设施运行情况的查看及报修任务。</w:t>
      </w:r>
    </w:p>
    <w:p w14:paraId="4E4E1A7F">
      <w:pPr>
        <w:spacing w:line="360" w:lineRule="auto"/>
        <w:ind w:firstLine="480" w:firstLineChars="200"/>
        <w:jc w:val="left"/>
        <w:rPr>
          <w:rFonts w:hint="eastAsia"/>
          <w:sz w:val="24"/>
        </w:rPr>
      </w:pPr>
      <w:r>
        <w:rPr>
          <w:rFonts w:hint="eastAsia"/>
          <w:sz w:val="24"/>
        </w:rPr>
        <w:t>4、特殊情况下，工作任务由管理人员进行调整，必须服从管理。</w:t>
      </w:r>
    </w:p>
    <w:p w14:paraId="3E9E10DF">
      <w:pPr>
        <w:spacing w:line="360" w:lineRule="auto"/>
        <w:ind w:firstLine="480" w:firstLineChars="200"/>
        <w:jc w:val="left"/>
        <w:rPr>
          <w:rFonts w:hint="eastAsia"/>
          <w:sz w:val="24"/>
          <w:lang w:val="en-US"/>
        </w:rPr>
      </w:pPr>
      <w:r>
        <w:rPr>
          <w:rFonts w:hint="eastAsia"/>
          <w:sz w:val="24"/>
          <w:lang w:val="en-US" w:eastAsia="zh-CN"/>
        </w:rPr>
        <w:t>（2）</w:t>
      </w:r>
      <w:r>
        <w:rPr>
          <w:rFonts w:hint="eastAsia"/>
          <w:sz w:val="24"/>
          <w:lang w:val="en-US"/>
        </w:rPr>
        <w:t>碎修服务人员：</w:t>
      </w:r>
    </w:p>
    <w:p w14:paraId="7839624C">
      <w:pPr>
        <w:spacing w:line="360" w:lineRule="auto"/>
        <w:ind w:firstLine="480" w:firstLineChars="200"/>
        <w:jc w:val="left"/>
        <w:rPr>
          <w:rFonts w:hint="eastAsia"/>
          <w:sz w:val="24"/>
          <w:lang w:val="en-US"/>
        </w:rPr>
      </w:pPr>
      <w:r>
        <w:rPr>
          <w:rFonts w:hint="eastAsia"/>
          <w:sz w:val="24"/>
          <w:lang w:val="en-US"/>
        </w:rPr>
        <w:t>1、每日负责办公区内的碎修工作。</w:t>
      </w:r>
    </w:p>
    <w:p w14:paraId="68917A37">
      <w:pPr>
        <w:spacing w:line="360" w:lineRule="auto"/>
        <w:ind w:firstLine="480" w:firstLineChars="200"/>
        <w:jc w:val="left"/>
        <w:rPr>
          <w:rFonts w:hint="eastAsia"/>
          <w:sz w:val="24"/>
          <w:lang w:val="en-US"/>
        </w:rPr>
      </w:pPr>
      <w:r>
        <w:rPr>
          <w:rFonts w:hint="eastAsia"/>
          <w:sz w:val="24"/>
          <w:lang w:val="en-US"/>
        </w:rPr>
        <w:t>2、负责所属区域内设备设施运行情况的查看及报修任务。</w:t>
      </w:r>
    </w:p>
    <w:p w14:paraId="1EE657D8">
      <w:pPr>
        <w:spacing w:line="360" w:lineRule="auto"/>
        <w:ind w:firstLine="480" w:firstLineChars="200"/>
        <w:jc w:val="left"/>
        <w:rPr>
          <w:rFonts w:hint="eastAsia"/>
          <w:sz w:val="24"/>
          <w:lang w:val="en-US"/>
        </w:rPr>
      </w:pPr>
      <w:r>
        <w:rPr>
          <w:rFonts w:hint="eastAsia"/>
          <w:sz w:val="24"/>
          <w:lang w:val="en-US"/>
        </w:rPr>
        <w:t>3、特殊情况下，工作任务由管理人员进行调整，必须服从管理。</w:t>
      </w:r>
    </w:p>
    <w:p w14:paraId="1423A3B5">
      <w:pPr>
        <w:spacing w:line="360" w:lineRule="auto"/>
        <w:ind w:firstLine="480" w:firstLineChars="200"/>
        <w:jc w:val="left"/>
        <w:rPr>
          <w:rFonts w:hint="eastAsia"/>
          <w:sz w:val="24"/>
        </w:rPr>
      </w:pPr>
      <w:r>
        <w:rPr>
          <w:rFonts w:hint="eastAsia"/>
          <w:sz w:val="24"/>
          <w:lang w:val="en-US" w:eastAsia="zh-CN"/>
        </w:rPr>
        <w:t>（二）</w:t>
      </w:r>
      <w:r>
        <w:rPr>
          <w:rFonts w:hint="eastAsia"/>
          <w:sz w:val="24"/>
        </w:rPr>
        <w:t>服务要求</w:t>
      </w:r>
    </w:p>
    <w:p w14:paraId="37587FCF">
      <w:pPr>
        <w:spacing w:line="360" w:lineRule="auto"/>
        <w:ind w:firstLine="480" w:firstLineChars="200"/>
        <w:jc w:val="left"/>
        <w:rPr>
          <w:rFonts w:hint="eastAsia"/>
          <w:sz w:val="24"/>
          <w:lang w:val="en-US"/>
        </w:rPr>
      </w:pPr>
      <w:r>
        <w:rPr>
          <w:rFonts w:hint="eastAsia"/>
          <w:sz w:val="24"/>
          <w:lang w:val="en-US" w:eastAsia="zh-CN"/>
        </w:rPr>
        <w:t>（1）</w:t>
      </w:r>
      <w:r>
        <w:rPr>
          <w:rFonts w:hint="eastAsia"/>
          <w:sz w:val="24"/>
          <w:lang w:val="en-US"/>
        </w:rPr>
        <w:t>保洁服务人员：</w:t>
      </w:r>
    </w:p>
    <w:p w14:paraId="6CE75CD1">
      <w:pPr>
        <w:spacing w:line="360" w:lineRule="auto"/>
        <w:ind w:firstLine="480" w:firstLineChars="200"/>
        <w:jc w:val="left"/>
        <w:rPr>
          <w:rFonts w:hint="eastAsia"/>
          <w:sz w:val="24"/>
        </w:rPr>
      </w:pPr>
      <w:r>
        <w:rPr>
          <w:rFonts w:hint="eastAsia"/>
          <w:sz w:val="24"/>
        </w:rPr>
        <w:t>1、按规定要求完成项目室内的卫生保洁工作。</w:t>
      </w:r>
    </w:p>
    <w:p w14:paraId="55218480">
      <w:pPr>
        <w:spacing w:line="360" w:lineRule="auto"/>
        <w:ind w:firstLine="480" w:firstLineChars="200"/>
        <w:jc w:val="left"/>
        <w:rPr>
          <w:rFonts w:hint="eastAsia"/>
          <w:sz w:val="24"/>
        </w:rPr>
      </w:pPr>
      <w:r>
        <w:rPr>
          <w:rFonts w:hint="eastAsia"/>
          <w:sz w:val="24"/>
        </w:rPr>
        <w:t>2、做好项目保洁工作安排和工作计划。</w:t>
      </w:r>
    </w:p>
    <w:p w14:paraId="4662E034">
      <w:pPr>
        <w:spacing w:line="360" w:lineRule="auto"/>
        <w:ind w:firstLine="480" w:firstLineChars="200"/>
        <w:jc w:val="left"/>
        <w:rPr>
          <w:rFonts w:hint="eastAsia"/>
          <w:sz w:val="24"/>
        </w:rPr>
      </w:pPr>
      <w:r>
        <w:rPr>
          <w:rFonts w:hint="eastAsia"/>
          <w:sz w:val="24"/>
        </w:rPr>
        <w:t>3、遵守劳动纪律，保证出勤，恪尽职守，听从指挥，服从分配。</w:t>
      </w:r>
    </w:p>
    <w:p w14:paraId="5B6999DB">
      <w:pPr>
        <w:spacing w:line="360" w:lineRule="auto"/>
        <w:ind w:firstLine="480" w:firstLineChars="200"/>
        <w:jc w:val="left"/>
        <w:rPr>
          <w:rFonts w:hint="eastAsia"/>
          <w:sz w:val="24"/>
        </w:rPr>
      </w:pPr>
      <w:r>
        <w:rPr>
          <w:rFonts w:hint="eastAsia"/>
          <w:sz w:val="24"/>
        </w:rPr>
        <w:t>4、熟悉项目内保洁的内容、质量标准、服务范围，接受项目和公司的考核。</w:t>
      </w:r>
    </w:p>
    <w:p w14:paraId="155E4EBA">
      <w:pPr>
        <w:spacing w:line="360" w:lineRule="auto"/>
        <w:ind w:firstLine="480" w:firstLineChars="200"/>
        <w:jc w:val="left"/>
        <w:rPr>
          <w:rFonts w:hint="eastAsia"/>
          <w:sz w:val="24"/>
        </w:rPr>
      </w:pPr>
      <w:r>
        <w:rPr>
          <w:rFonts w:hint="eastAsia"/>
          <w:sz w:val="24"/>
        </w:rPr>
        <w:t>5、负责完成领导交办的其他工作。</w:t>
      </w:r>
    </w:p>
    <w:p w14:paraId="4442AE1F">
      <w:pPr>
        <w:spacing w:line="360" w:lineRule="auto"/>
        <w:ind w:firstLine="480" w:firstLineChars="200"/>
        <w:jc w:val="left"/>
        <w:rPr>
          <w:rFonts w:hint="eastAsia"/>
          <w:sz w:val="24"/>
          <w:lang w:val="en-US"/>
        </w:rPr>
      </w:pPr>
      <w:r>
        <w:rPr>
          <w:rFonts w:hint="eastAsia"/>
          <w:sz w:val="24"/>
          <w:lang w:val="en-US" w:eastAsia="zh-CN"/>
        </w:rPr>
        <w:t>（2）</w:t>
      </w:r>
      <w:r>
        <w:rPr>
          <w:rFonts w:hint="eastAsia"/>
          <w:sz w:val="24"/>
          <w:lang w:val="en-US"/>
        </w:rPr>
        <w:t>碎修服务人员：</w:t>
      </w:r>
    </w:p>
    <w:p w14:paraId="6FB27F1A">
      <w:pPr>
        <w:spacing w:line="360" w:lineRule="auto"/>
        <w:ind w:firstLine="480" w:firstLineChars="200"/>
        <w:jc w:val="left"/>
        <w:rPr>
          <w:rFonts w:hint="eastAsia"/>
          <w:sz w:val="24"/>
          <w:lang w:val="en-US"/>
        </w:rPr>
      </w:pPr>
      <w:r>
        <w:rPr>
          <w:rFonts w:hint="eastAsia"/>
          <w:sz w:val="24"/>
          <w:lang w:val="en-US"/>
        </w:rPr>
        <w:t>1、按规定要求完成各单位及公共区域的设备设施维修工作。</w:t>
      </w:r>
    </w:p>
    <w:p w14:paraId="70980FB8">
      <w:pPr>
        <w:spacing w:line="360" w:lineRule="auto"/>
        <w:ind w:firstLine="480" w:firstLineChars="200"/>
        <w:jc w:val="left"/>
        <w:rPr>
          <w:rFonts w:hint="eastAsia"/>
          <w:sz w:val="24"/>
          <w:lang w:val="en-US"/>
        </w:rPr>
      </w:pPr>
      <w:r>
        <w:rPr>
          <w:rFonts w:hint="eastAsia"/>
          <w:sz w:val="24"/>
          <w:lang w:val="en-US"/>
        </w:rPr>
        <w:t>2、做好项目维修工作安排和工作计划。</w:t>
      </w:r>
    </w:p>
    <w:p w14:paraId="0ABEFDEC">
      <w:pPr>
        <w:spacing w:line="360" w:lineRule="auto"/>
        <w:ind w:firstLine="480" w:firstLineChars="200"/>
        <w:jc w:val="left"/>
        <w:rPr>
          <w:rFonts w:hint="eastAsia"/>
          <w:sz w:val="24"/>
          <w:lang w:val="en-US"/>
        </w:rPr>
      </w:pPr>
      <w:r>
        <w:rPr>
          <w:rFonts w:hint="eastAsia"/>
          <w:sz w:val="24"/>
          <w:lang w:val="en-US"/>
        </w:rPr>
        <w:t>3、遵守劳动纪律，保证出勤，恪尽职守，听从指挥，服从分配。</w:t>
      </w:r>
    </w:p>
    <w:p w14:paraId="04097908">
      <w:pPr>
        <w:spacing w:line="360" w:lineRule="auto"/>
        <w:ind w:firstLine="480" w:firstLineChars="200"/>
        <w:jc w:val="left"/>
        <w:rPr>
          <w:rFonts w:hint="eastAsia"/>
          <w:sz w:val="24"/>
          <w:lang w:val="en-US"/>
        </w:rPr>
      </w:pPr>
      <w:r>
        <w:rPr>
          <w:rFonts w:hint="eastAsia"/>
          <w:sz w:val="24"/>
          <w:lang w:val="en-US"/>
        </w:rPr>
        <w:t>4、熟悉项目内维修的内容、质量标准、服务范围，接受项目和公司的考核。</w:t>
      </w:r>
    </w:p>
    <w:p w14:paraId="43869E22">
      <w:pPr>
        <w:spacing w:line="360" w:lineRule="auto"/>
        <w:ind w:firstLine="480" w:firstLineChars="200"/>
        <w:jc w:val="left"/>
        <w:rPr>
          <w:rFonts w:hint="eastAsia"/>
          <w:sz w:val="24"/>
          <w:lang w:val="en-US"/>
        </w:rPr>
      </w:pPr>
      <w:r>
        <w:rPr>
          <w:rFonts w:hint="eastAsia"/>
          <w:sz w:val="24"/>
          <w:lang w:val="en-US"/>
        </w:rPr>
        <w:t>5、负责完成领导交办的其他工作。</w:t>
      </w:r>
    </w:p>
    <w:p w14:paraId="04B8784A">
      <w:pPr>
        <w:spacing w:line="360" w:lineRule="auto"/>
        <w:ind w:firstLine="480" w:firstLineChars="200"/>
        <w:jc w:val="left"/>
        <w:rPr>
          <w:rFonts w:hint="eastAsia"/>
          <w:sz w:val="24"/>
        </w:rPr>
      </w:pPr>
      <w:r>
        <w:rPr>
          <w:rFonts w:hint="eastAsia"/>
          <w:sz w:val="24"/>
        </w:rPr>
        <w:t>（三）服务标准</w:t>
      </w:r>
    </w:p>
    <w:p w14:paraId="0553781F">
      <w:pPr>
        <w:spacing w:line="360" w:lineRule="auto"/>
        <w:ind w:firstLine="480" w:firstLineChars="200"/>
        <w:jc w:val="left"/>
        <w:rPr>
          <w:rFonts w:hint="eastAsia"/>
          <w:sz w:val="24"/>
          <w:lang w:val="en-US"/>
        </w:rPr>
      </w:pPr>
      <w:r>
        <w:rPr>
          <w:rFonts w:hint="eastAsia"/>
          <w:sz w:val="24"/>
          <w:lang w:val="en-US" w:eastAsia="zh-CN"/>
        </w:rPr>
        <w:t>（1）</w:t>
      </w:r>
      <w:r>
        <w:rPr>
          <w:rFonts w:hint="eastAsia"/>
          <w:sz w:val="24"/>
          <w:lang w:val="en-US"/>
        </w:rPr>
        <w:t>保洁服务</w:t>
      </w:r>
    </w:p>
    <w:tbl>
      <w:tblPr>
        <w:tblStyle w:val="16"/>
        <w:tblW w:w="100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3075"/>
        <w:gridCol w:w="5535"/>
      </w:tblGrid>
      <w:tr w14:paraId="1908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noWrap w:val="0"/>
            <w:vAlign w:val="center"/>
          </w:tcPr>
          <w:p w14:paraId="21491FF1">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w:t>
            </w:r>
          </w:p>
        </w:tc>
        <w:tc>
          <w:tcPr>
            <w:tcW w:w="3075" w:type="dxa"/>
            <w:noWrap w:val="0"/>
            <w:vAlign w:val="center"/>
          </w:tcPr>
          <w:p w14:paraId="1DC6619B">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清洁项目</w:t>
            </w:r>
          </w:p>
        </w:tc>
        <w:tc>
          <w:tcPr>
            <w:tcW w:w="5535" w:type="dxa"/>
            <w:noWrap w:val="0"/>
            <w:vAlign w:val="center"/>
          </w:tcPr>
          <w:p w14:paraId="30B2D79D">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具体操作要求及标准</w:t>
            </w:r>
          </w:p>
        </w:tc>
      </w:tr>
      <w:tr w14:paraId="0C6C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noWrap w:val="0"/>
            <w:vAlign w:val="center"/>
          </w:tcPr>
          <w:p w14:paraId="467DA28F">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卫生间、洗漱间、开水间</w:t>
            </w:r>
          </w:p>
        </w:tc>
        <w:tc>
          <w:tcPr>
            <w:tcW w:w="3075" w:type="dxa"/>
            <w:tcBorders>
              <w:left w:val="single" w:color="auto" w:sz="4" w:space="0"/>
            </w:tcBorders>
            <w:noWrap w:val="0"/>
            <w:vAlign w:val="center"/>
          </w:tcPr>
          <w:p w14:paraId="10D63A01">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地面</w:t>
            </w:r>
          </w:p>
        </w:tc>
        <w:tc>
          <w:tcPr>
            <w:tcW w:w="5535" w:type="dxa"/>
            <w:tcBorders>
              <w:left w:val="single" w:color="auto" w:sz="4" w:space="0"/>
            </w:tcBorders>
            <w:noWrap w:val="0"/>
            <w:vAlign w:val="center"/>
          </w:tcPr>
          <w:p w14:paraId="79D24629">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彻底清扫地面，光洁明亮，无烟头、纸屑、污渍、积水</w:t>
            </w:r>
          </w:p>
        </w:tc>
      </w:tr>
      <w:tr w14:paraId="49BC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3A772230">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581DBEE4">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镜面/台面</w:t>
            </w:r>
          </w:p>
        </w:tc>
        <w:tc>
          <w:tcPr>
            <w:tcW w:w="5535" w:type="dxa"/>
            <w:tcBorders>
              <w:left w:val="single" w:color="auto" w:sz="4" w:space="0"/>
            </w:tcBorders>
            <w:noWrap w:val="0"/>
            <w:vAlign w:val="center"/>
          </w:tcPr>
          <w:p w14:paraId="6AEE628F">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擦拭，无水印、无手印</w:t>
            </w:r>
          </w:p>
        </w:tc>
      </w:tr>
      <w:tr w14:paraId="13DD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0E4C7599">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2FEEB167">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坐便器、立便器</w:t>
            </w:r>
          </w:p>
        </w:tc>
        <w:tc>
          <w:tcPr>
            <w:tcW w:w="5535" w:type="dxa"/>
            <w:tcBorders>
              <w:left w:val="single" w:color="auto" w:sz="4" w:space="0"/>
            </w:tcBorders>
            <w:noWrap w:val="0"/>
            <w:vAlign w:val="center"/>
          </w:tcPr>
          <w:p w14:paraId="3C334DC0">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洁净、无黄渍</w:t>
            </w:r>
          </w:p>
        </w:tc>
      </w:tr>
      <w:tr w14:paraId="21BD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59A70601">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73A88D72">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隔断/墙壁</w:t>
            </w:r>
          </w:p>
        </w:tc>
        <w:tc>
          <w:tcPr>
            <w:tcW w:w="5535" w:type="dxa"/>
            <w:tcBorders>
              <w:left w:val="single" w:color="auto" w:sz="4" w:space="0"/>
            </w:tcBorders>
            <w:noWrap w:val="0"/>
            <w:vAlign w:val="center"/>
          </w:tcPr>
          <w:p w14:paraId="6E5D4BAA">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无污渍、水渍、无灰尘</w:t>
            </w:r>
          </w:p>
        </w:tc>
      </w:tr>
      <w:tr w14:paraId="310F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23ADABBC">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6A903B6D">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墩布池</w:t>
            </w:r>
          </w:p>
        </w:tc>
        <w:tc>
          <w:tcPr>
            <w:tcW w:w="5535" w:type="dxa"/>
            <w:tcBorders>
              <w:left w:val="single" w:color="auto" w:sz="4" w:space="0"/>
            </w:tcBorders>
            <w:noWrap w:val="0"/>
            <w:vAlign w:val="center"/>
          </w:tcPr>
          <w:p w14:paraId="6CE64B67">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涮洗，洁净、无污物</w:t>
            </w:r>
          </w:p>
        </w:tc>
      </w:tr>
      <w:tr w14:paraId="1F94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45C832DF">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256319A9">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w:t>
            </w:r>
          </w:p>
        </w:tc>
        <w:tc>
          <w:tcPr>
            <w:tcW w:w="5535" w:type="dxa"/>
            <w:tcBorders>
              <w:left w:val="single" w:color="auto" w:sz="4" w:space="0"/>
            </w:tcBorders>
            <w:noWrap w:val="0"/>
            <w:vAlign w:val="center"/>
          </w:tcPr>
          <w:p w14:paraId="36F8F048">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垃圾随时倾倒，桶内无异味</w:t>
            </w:r>
          </w:p>
        </w:tc>
      </w:tr>
      <w:tr w14:paraId="1702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082018F0">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54C3A085">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固定装饰</w:t>
            </w:r>
          </w:p>
        </w:tc>
        <w:tc>
          <w:tcPr>
            <w:tcW w:w="5535" w:type="dxa"/>
            <w:tcBorders>
              <w:left w:val="single" w:color="auto" w:sz="4" w:space="0"/>
            </w:tcBorders>
            <w:noWrap w:val="0"/>
            <w:vAlign w:val="center"/>
          </w:tcPr>
          <w:p w14:paraId="7DC9D774">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擦拭，悬挂端正，无尘土，上沿无积土</w:t>
            </w:r>
          </w:p>
        </w:tc>
      </w:tr>
      <w:tr w14:paraId="7C58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noWrap w:val="0"/>
            <w:vAlign w:val="center"/>
          </w:tcPr>
          <w:p w14:paraId="1E6F1570">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办公楼公共区域（、楼梯、大厅、电梯、庭院、消防箱、灭火器具及设备设施）</w:t>
            </w:r>
          </w:p>
        </w:tc>
        <w:tc>
          <w:tcPr>
            <w:tcW w:w="3075" w:type="dxa"/>
            <w:tcBorders>
              <w:left w:val="single" w:color="auto" w:sz="4" w:space="0"/>
            </w:tcBorders>
            <w:noWrap w:val="0"/>
            <w:vAlign w:val="center"/>
          </w:tcPr>
          <w:p w14:paraId="49438517">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楼道地面</w:t>
            </w:r>
          </w:p>
        </w:tc>
        <w:tc>
          <w:tcPr>
            <w:tcW w:w="5535" w:type="dxa"/>
            <w:tcBorders>
              <w:left w:val="single" w:color="auto" w:sz="4" w:space="0"/>
            </w:tcBorders>
            <w:noWrap w:val="0"/>
            <w:vAlign w:val="center"/>
          </w:tcPr>
          <w:p w14:paraId="0564B53F">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擦拭，干净、无尘土</w:t>
            </w:r>
          </w:p>
        </w:tc>
      </w:tr>
      <w:tr w14:paraId="0CEF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57D312C9">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24B2735E">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墙壁</w:t>
            </w:r>
          </w:p>
        </w:tc>
        <w:tc>
          <w:tcPr>
            <w:tcW w:w="5535" w:type="dxa"/>
            <w:tcBorders>
              <w:left w:val="single" w:color="auto" w:sz="4" w:space="0"/>
            </w:tcBorders>
            <w:noWrap w:val="0"/>
            <w:vAlign w:val="center"/>
          </w:tcPr>
          <w:p w14:paraId="016E03BE">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目视无尘土、无蛛网</w:t>
            </w:r>
          </w:p>
        </w:tc>
      </w:tr>
      <w:tr w14:paraId="1F96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5DE9A311">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5244AFA1">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玻璃、窗框（2米以下）</w:t>
            </w:r>
          </w:p>
        </w:tc>
        <w:tc>
          <w:tcPr>
            <w:tcW w:w="5535" w:type="dxa"/>
            <w:tcBorders>
              <w:left w:val="single" w:color="auto" w:sz="4" w:space="0"/>
            </w:tcBorders>
            <w:noWrap w:val="0"/>
            <w:vAlign w:val="center"/>
          </w:tcPr>
          <w:p w14:paraId="0E5E5B34">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玻璃表面无污渍、水迹</w:t>
            </w:r>
          </w:p>
        </w:tc>
      </w:tr>
      <w:tr w14:paraId="05E8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6E7C0588">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5178486B">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开关插座</w:t>
            </w:r>
          </w:p>
        </w:tc>
        <w:tc>
          <w:tcPr>
            <w:tcW w:w="5535" w:type="dxa"/>
            <w:tcBorders>
              <w:left w:val="single" w:color="auto" w:sz="4" w:space="0"/>
            </w:tcBorders>
            <w:noWrap w:val="0"/>
            <w:vAlign w:val="center"/>
          </w:tcPr>
          <w:p w14:paraId="4F8F0BA2">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表面无尘土、无污渍</w:t>
            </w:r>
          </w:p>
        </w:tc>
      </w:tr>
      <w:tr w14:paraId="31A1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4865B03C">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1F78AA49">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地面/地毯</w:t>
            </w:r>
          </w:p>
        </w:tc>
        <w:tc>
          <w:tcPr>
            <w:tcW w:w="5535" w:type="dxa"/>
            <w:tcBorders>
              <w:left w:val="single" w:color="auto" w:sz="4" w:space="0"/>
            </w:tcBorders>
            <w:noWrap w:val="0"/>
            <w:vAlign w:val="center"/>
          </w:tcPr>
          <w:p w14:paraId="1EEB2DA8">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地毯干净四周无毛发、无积尘、无污渍地垫无积尘、无污渍</w:t>
            </w:r>
          </w:p>
        </w:tc>
      </w:tr>
      <w:tr w14:paraId="5E05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7BA41DC5">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7028E01B">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w:t>
            </w:r>
          </w:p>
        </w:tc>
        <w:tc>
          <w:tcPr>
            <w:tcW w:w="5535" w:type="dxa"/>
            <w:tcBorders>
              <w:left w:val="single" w:color="auto" w:sz="4" w:space="0"/>
            </w:tcBorders>
            <w:noWrap w:val="0"/>
            <w:vAlign w:val="center"/>
          </w:tcPr>
          <w:p w14:paraId="5F2AA80E">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垃圾随时倾倒，桶内无异味</w:t>
            </w:r>
          </w:p>
        </w:tc>
      </w:tr>
      <w:tr w14:paraId="5610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56D01B7E">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0E94964E">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设备设施</w:t>
            </w:r>
          </w:p>
        </w:tc>
        <w:tc>
          <w:tcPr>
            <w:tcW w:w="5535" w:type="dxa"/>
            <w:tcBorders>
              <w:left w:val="single" w:color="auto" w:sz="4" w:space="0"/>
            </w:tcBorders>
            <w:noWrap w:val="0"/>
            <w:vAlign w:val="center"/>
          </w:tcPr>
          <w:p w14:paraId="06076344">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表面无尘土、无污渍</w:t>
            </w:r>
          </w:p>
        </w:tc>
      </w:tr>
      <w:tr w14:paraId="549A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767348ED">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373F2518">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庭院</w:t>
            </w:r>
          </w:p>
        </w:tc>
        <w:tc>
          <w:tcPr>
            <w:tcW w:w="5535" w:type="dxa"/>
            <w:tcBorders>
              <w:left w:val="single" w:color="auto" w:sz="4" w:space="0"/>
            </w:tcBorders>
            <w:noWrap w:val="0"/>
            <w:vAlign w:val="center"/>
          </w:tcPr>
          <w:p w14:paraId="6474387C">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地面无杂物、墙角无杂草</w:t>
            </w:r>
          </w:p>
        </w:tc>
      </w:tr>
      <w:tr w14:paraId="7CF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noWrap w:val="0"/>
            <w:vAlign w:val="center"/>
          </w:tcPr>
          <w:p w14:paraId="5E8AE38E">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p>
        </w:tc>
        <w:tc>
          <w:tcPr>
            <w:tcW w:w="3075" w:type="dxa"/>
            <w:tcBorders>
              <w:left w:val="single" w:color="auto" w:sz="4" w:space="0"/>
            </w:tcBorders>
            <w:noWrap w:val="0"/>
            <w:vAlign w:val="center"/>
          </w:tcPr>
          <w:p w14:paraId="36E22648">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消防箱、灭火器具</w:t>
            </w:r>
          </w:p>
        </w:tc>
        <w:tc>
          <w:tcPr>
            <w:tcW w:w="5535" w:type="dxa"/>
            <w:tcBorders>
              <w:left w:val="single" w:color="auto" w:sz="4" w:space="0"/>
            </w:tcBorders>
            <w:noWrap w:val="0"/>
            <w:vAlign w:val="center"/>
          </w:tcPr>
          <w:p w14:paraId="6CF143C4">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擦拭，干净、无尘土</w:t>
            </w:r>
          </w:p>
        </w:tc>
      </w:tr>
    </w:tbl>
    <w:p w14:paraId="31686310">
      <w:pPr>
        <w:pStyle w:val="77"/>
        <w:tabs>
          <w:tab w:val="left" w:pos="954"/>
        </w:tabs>
        <w:spacing w:line="473" w:lineRule="exact"/>
        <w:ind w:left="0" w:leftChars="0" w:firstLine="0" w:firstLineChars="0"/>
        <w:jc w:val="both"/>
        <w:rPr>
          <w:rFonts w:hint="eastAsia" w:ascii="CESI仿宋-GB2312" w:hAnsi="CESI仿宋-GB2312" w:eastAsia="CESI仿宋-GB2312" w:cs="CESI仿宋-GB2312"/>
          <w:color w:val="auto"/>
          <w:sz w:val="28"/>
          <w:szCs w:val="28"/>
        </w:rPr>
      </w:pPr>
    </w:p>
    <w:p w14:paraId="55A74BF3">
      <w:pPr>
        <w:spacing w:line="360" w:lineRule="auto"/>
        <w:ind w:firstLine="480" w:firstLineChars="200"/>
        <w:jc w:val="left"/>
        <w:rPr>
          <w:rFonts w:hint="eastAsia"/>
          <w:sz w:val="24"/>
          <w:lang w:val="en-US" w:eastAsia="zh-CN"/>
        </w:rPr>
      </w:pPr>
      <w:r>
        <w:rPr>
          <w:rFonts w:hint="eastAsia"/>
          <w:sz w:val="24"/>
          <w:lang w:val="en-US" w:eastAsia="zh-CN"/>
        </w:rPr>
        <w:t>（2）碎修服务</w:t>
      </w:r>
    </w:p>
    <w:tbl>
      <w:tblPr>
        <w:tblStyle w:val="16"/>
        <w:tblW w:w="100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3075"/>
        <w:gridCol w:w="5535"/>
      </w:tblGrid>
      <w:tr w14:paraId="6CE5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noWrap w:val="0"/>
            <w:vAlign w:val="center"/>
          </w:tcPr>
          <w:p w14:paraId="11623FD0">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w:t>
            </w:r>
          </w:p>
        </w:tc>
        <w:tc>
          <w:tcPr>
            <w:tcW w:w="3075" w:type="dxa"/>
            <w:noWrap w:val="0"/>
            <w:vAlign w:val="center"/>
          </w:tcPr>
          <w:p w14:paraId="613337B7">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维修项目</w:t>
            </w:r>
          </w:p>
        </w:tc>
        <w:tc>
          <w:tcPr>
            <w:tcW w:w="5535" w:type="dxa"/>
            <w:noWrap w:val="0"/>
            <w:vAlign w:val="center"/>
          </w:tcPr>
          <w:p w14:paraId="0AE6AFF8">
            <w:pPr>
              <w:pStyle w:val="77"/>
              <w:tabs>
                <w:tab w:val="left" w:pos="954"/>
              </w:tabs>
              <w:spacing w:line="473" w:lineRule="exact"/>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具体操作要求及标准</w:t>
            </w:r>
          </w:p>
        </w:tc>
      </w:tr>
      <w:tr w14:paraId="1165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noWrap w:val="0"/>
            <w:vAlign w:val="center"/>
          </w:tcPr>
          <w:p w14:paraId="417A184A">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办公区内</w:t>
            </w:r>
          </w:p>
        </w:tc>
        <w:tc>
          <w:tcPr>
            <w:tcW w:w="3075" w:type="dxa"/>
            <w:tcBorders>
              <w:left w:val="single" w:color="auto" w:sz="4" w:space="0"/>
            </w:tcBorders>
            <w:noWrap w:val="0"/>
            <w:vAlign w:val="center"/>
          </w:tcPr>
          <w:p w14:paraId="644B5CC7">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用电、用水及供暖等设备设施的小型维修</w:t>
            </w:r>
          </w:p>
        </w:tc>
        <w:tc>
          <w:tcPr>
            <w:tcW w:w="5535" w:type="dxa"/>
            <w:tcBorders>
              <w:left w:val="single" w:color="auto" w:sz="4" w:space="0"/>
            </w:tcBorders>
            <w:noWrap w:val="0"/>
            <w:vAlign w:val="center"/>
          </w:tcPr>
          <w:p w14:paraId="6969DC7A">
            <w:pPr>
              <w:pStyle w:val="77"/>
              <w:tabs>
                <w:tab w:val="left" w:pos="954"/>
              </w:tabs>
              <w:spacing w:line="473" w:lineRule="exact"/>
              <w:ind w:left="0" w:leftChars="0" w:firstLine="0" w:firstLine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确保设备设施的正常运行</w:t>
            </w:r>
          </w:p>
        </w:tc>
      </w:tr>
    </w:tbl>
    <w:p w14:paraId="37A252C5">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如遇特殊情况，根据业主需求调整服务时间。</w:t>
      </w:r>
    </w:p>
    <w:p w14:paraId="1B05F914">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w:t>
      </w:r>
      <w:r>
        <w:rPr>
          <w:rFonts w:hint="eastAsia" w:asciiTheme="majorEastAsia" w:hAnsiTheme="majorEastAsia" w:eastAsiaTheme="majorEastAsia" w:cstheme="majorEastAsia"/>
          <w:color w:val="auto"/>
          <w:sz w:val="24"/>
          <w:szCs w:val="24"/>
        </w:rPr>
        <w:t>、费用分割</w:t>
      </w:r>
    </w:p>
    <w:p w14:paraId="2C456687">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（一）服装、工具及耗材</w:t>
      </w:r>
    </w:p>
    <w:p w14:paraId="6B5F8EEE">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物业服务人员统一服装及劳保用品由供应商统一提供</w:t>
      </w:r>
      <w:r>
        <w:rPr>
          <w:rFonts w:hint="eastAsia" w:asciiTheme="majorEastAsia" w:hAnsiTheme="majorEastAsia" w:eastAsiaTheme="majorEastAsia" w:cstheme="majorEastAsia"/>
          <w:color w:val="auto"/>
          <w:sz w:val="24"/>
          <w:szCs w:val="24"/>
          <w:lang w:eastAsia="zh-CN"/>
        </w:rPr>
        <w:t>。</w:t>
      </w:r>
    </w:p>
    <w:p w14:paraId="44E335CB">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260E965C">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4E15FC49">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1B094AF8">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6B6B5CC7">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573D87CB">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73C56D88">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6E376B46">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161B8BC3">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0F7C6069">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54B0DF13">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49A45DDB">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7E45D49D">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0ECCA044">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7584681F">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0830160C">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48E3D550">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3FAAA0A9">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28C69E15">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41FB05AA">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1EE4E95F">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0EF8B3E5">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52344240">
      <w:pPr>
        <w:pStyle w:val="77"/>
        <w:tabs>
          <w:tab w:val="left" w:pos="954"/>
        </w:tabs>
        <w:spacing w:line="473" w:lineRule="exact"/>
        <w:ind w:left="0" w:leftChars="0" w:firstLine="0" w:firstLineChars="0"/>
        <w:jc w:val="both"/>
        <w:rPr>
          <w:rFonts w:hint="eastAsia" w:asciiTheme="majorEastAsia" w:hAnsiTheme="majorEastAsia" w:eastAsiaTheme="majorEastAsia" w:cstheme="majorEastAsia"/>
          <w:color w:val="auto"/>
          <w:sz w:val="24"/>
          <w:szCs w:val="24"/>
          <w:lang w:val="en-US" w:eastAsia="zh-CN"/>
        </w:rPr>
      </w:pPr>
    </w:p>
    <w:p w14:paraId="05C13E97">
      <w:pPr>
        <w:spacing w:line="360" w:lineRule="auto"/>
        <w:jc w:val="center"/>
        <w:rPr>
          <w:rFonts w:hint="eastAsia" w:eastAsia="宋体"/>
          <w:b/>
          <w:sz w:val="24"/>
          <w:lang w:eastAsia="zh-CN"/>
        </w:rPr>
      </w:pPr>
      <w:r>
        <w:rPr>
          <w:b/>
          <w:sz w:val="24"/>
        </w:rPr>
        <w:t>项目需求书</w:t>
      </w:r>
      <w:r>
        <w:rPr>
          <w:rFonts w:hint="eastAsia"/>
          <w:b/>
          <w:sz w:val="24"/>
          <w:lang w:eastAsia="zh-CN"/>
        </w:rPr>
        <w:t>（</w:t>
      </w:r>
      <w:r>
        <w:rPr>
          <w:rFonts w:hint="eastAsia"/>
          <w:b/>
          <w:sz w:val="24"/>
          <w:lang w:val="en-US" w:eastAsia="zh-CN"/>
        </w:rPr>
        <w:t>第二包</w:t>
      </w:r>
      <w:r>
        <w:rPr>
          <w:rFonts w:hint="eastAsia"/>
          <w:b/>
          <w:sz w:val="24"/>
          <w:lang w:eastAsia="zh-CN"/>
        </w:rPr>
        <w:t>）</w:t>
      </w:r>
    </w:p>
    <w:p w14:paraId="2F333D38">
      <w:pPr>
        <w:numPr>
          <w:ilvl w:val="0"/>
          <w:numId w:val="7"/>
        </w:numPr>
        <w:spacing w:line="360" w:lineRule="auto"/>
        <w:ind w:firstLine="480" w:firstLineChars="200"/>
        <w:outlineLvl w:val="0"/>
        <w:rPr>
          <w:rFonts w:hint="eastAsia"/>
          <w:sz w:val="24"/>
        </w:rPr>
      </w:pPr>
      <w:r>
        <w:rPr>
          <w:rFonts w:hint="eastAsia"/>
          <w:sz w:val="24"/>
        </w:rPr>
        <w:t>项目背景</w:t>
      </w:r>
    </w:p>
    <w:p w14:paraId="128B61ED">
      <w:pPr>
        <w:spacing w:line="360" w:lineRule="auto"/>
        <w:ind w:firstLine="480" w:firstLineChars="200"/>
        <w:outlineLvl w:val="0"/>
        <w:rPr>
          <w:rFonts w:hint="eastAsia"/>
          <w:sz w:val="24"/>
        </w:rPr>
      </w:pPr>
      <w:r>
        <w:rPr>
          <w:rFonts w:hint="eastAsia"/>
          <w:sz w:val="24"/>
        </w:rPr>
        <w:t>旭光里12号办公楼</w:t>
      </w:r>
      <w:r>
        <w:rPr>
          <w:rFonts w:hint="eastAsia"/>
          <w:sz w:val="24"/>
          <w:lang w:val="en-US" w:eastAsia="zh-CN"/>
        </w:rPr>
        <w:t>位于</w:t>
      </w:r>
      <w:r>
        <w:rPr>
          <w:rFonts w:hint="eastAsia"/>
          <w:sz w:val="24"/>
        </w:rPr>
        <w:t>天津市河西区黄埔南路旭光里12号楼</w:t>
      </w:r>
      <w:r>
        <w:rPr>
          <w:rFonts w:hint="eastAsia"/>
          <w:sz w:val="24"/>
          <w:lang w:eastAsia="zh-CN"/>
        </w:rPr>
        <w:t>，</w:t>
      </w:r>
      <w:r>
        <w:rPr>
          <w:rFonts w:hint="eastAsia"/>
          <w:sz w:val="24"/>
        </w:rPr>
        <w:t>含楼内2200平米和庭院以及公车管理部办公区3000平米。服务范围：楼宇庭院清洁保洁服务（包括公共区域、会议室、活动室、值班室、公共卫生间、电梯间和庭院内部）、技术服务、后勤服务、设备维修。</w:t>
      </w:r>
    </w:p>
    <w:p w14:paraId="53F8078A">
      <w:pPr>
        <w:spacing w:line="360" w:lineRule="auto"/>
        <w:ind w:firstLine="480" w:firstLineChars="200"/>
        <w:outlineLvl w:val="0"/>
        <w:rPr>
          <w:sz w:val="24"/>
        </w:rPr>
      </w:pPr>
      <w:r>
        <w:rPr>
          <w:rFonts w:hint="eastAsia"/>
          <w:sz w:val="24"/>
        </w:rPr>
        <w:t>本项目属于物业管理行业</w:t>
      </w:r>
    </w:p>
    <w:p w14:paraId="6B6003DA">
      <w:pPr>
        <w:numPr>
          <w:ilvl w:val="0"/>
          <w:numId w:val="8"/>
        </w:numPr>
        <w:spacing w:line="360" w:lineRule="auto"/>
        <w:ind w:firstLine="480" w:firstLineChars="200"/>
        <w:outlineLvl w:val="0"/>
        <w:rPr>
          <w:rFonts w:hint="eastAsia"/>
          <w:sz w:val="24"/>
        </w:rPr>
      </w:pPr>
      <w:r>
        <w:rPr>
          <w:rFonts w:hint="eastAsia"/>
          <w:sz w:val="24"/>
        </w:rPr>
        <w:t>人员及岗位要求</w:t>
      </w:r>
    </w:p>
    <w:p w14:paraId="7263CF72">
      <w:pPr>
        <w:numPr>
          <w:ilvl w:val="0"/>
          <w:numId w:val="0"/>
        </w:numPr>
        <w:spacing w:line="360" w:lineRule="auto"/>
        <w:outlineLvl w:val="0"/>
        <w:rPr>
          <w:rFonts w:hint="eastAsia" w:eastAsia="宋体"/>
          <w:sz w:val="24"/>
          <w:lang w:val="en-US" w:eastAsia="zh-CN"/>
        </w:rPr>
      </w:pPr>
      <w:r>
        <w:rPr>
          <w:rFonts w:hint="eastAsia"/>
          <w:sz w:val="24"/>
          <w:lang w:val="en-US" w:eastAsia="zh-CN"/>
        </w:rPr>
        <w:t>第二包：</w:t>
      </w:r>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92"/>
        <w:gridCol w:w="790"/>
        <w:gridCol w:w="4005"/>
        <w:gridCol w:w="1230"/>
        <w:gridCol w:w="1469"/>
      </w:tblGrid>
      <w:tr w14:paraId="1A61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FDADE7A">
            <w:pPr>
              <w:spacing w:line="360" w:lineRule="auto"/>
              <w:jc w:val="center"/>
              <w:rPr>
                <w:rFonts w:hint="eastAsia" w:ascii="宋体" w:hAnsi="宋体" w:cs="宋体"/>
                <w:b/>
                <w:sz w:val="24"/>
                <w:szCs w:val="24"/>
              </w:rPr>
            </w:pPr>
            <w:r>
              <w:rPr>
                <w:rFonts w:hint="eastAsia" w:ascii="宋体" w:hAnsi="宋体" w:eastAsia="宋体" w:cs="宋体"/>
                <w:b/>
                <w:sz w:val="24"/>
                <w:szCs w:val="24"/>
              </w:rPr>
              <w:t>序号</w:t>
            </w:r>
          </w:p>
        </w:tc>
        <w:tc>
          <w:tcPr>
            <w:tcW w:w="1292" w:type="dxa"/>
            <w:vAlign w:val="center"/>
          </w:tcPr>
          <w:p w14:paraId="623624B0">
            <w:pPr>
              <w:spacing w:line="360" w:lineRule="auto"/>
              <w:jc w:val="center"/>
              <w:rPr>
                <w:rFonts w:hint="eastAsia" w:ascii="宋体" w:hAnsi="宋体" w:cs="宋体"/>
                <w:b/>
                <w:sz w:val="24"/>
                <w:szCs w:val="24"/>
              </w:rPr>
            </w:pPr>
            <w:r>
              <w:rPr>
                <w:rFonts w:hint="eastAsia" w:ascii="宋体" w:hAnsi="宋体" w:eastAsia="宋体" w:cs="宋体"/>
                <w:b/>
                <w:sz w:val="24"/>
                <w:szCs w:val="24"/>
              </w:rPr>
              <w:t>岗位名称</w:t>
            </w:r>
          </w:p>
        </w:tc>
        <w:tc>
          <w:tcPr>
            <w:tcW w:w="790" w:type="dxa"/>
            <w:vAlign w:val="center"/>
          </w:tcPr>
          <w:p w14:paraId="239C03F4">
            <w:pPr>
              <w:spacing w:line="360" w:lineRule="auto"/>
              <w:jc w:val="center"/>
              <w:rPr>
                <w:rFonts w:hint="eastAsia" w:ascii="宋体" w:hAnsi="宋体" w:cs="宋体"/>
                <w:b/>
                <w:sz w:val="24"/>
                <w:szCs w:val="24"/>
              </w:rPr>
            </w:pPr>
            <w:r>
              <w:rPr>
                <w:rFonts w:hint="eastAsia" w:ascii="宋体" w:hAnsi="宋体" w:eastAsia="宋体" w:cs="宋体"/>
                <w:b/>
                <w:sz w:val="24"/>
                <w:szCs w:val="24"/>
              </w:rPr>
              <w:t>人数</w:t>
            </w:r>
          </w:p>
        </w:tc>
        <w:tc>
          <w:tcPr>
            <w:tcW w:w="4005" w:type="dxa"/>
            <w:vAlign w:val="center"/>
          </w:tcPr>
          <w:p w14:paraId="00B054F2">
            <w:pPr>
              <w:spacing w:line="360" w:lineRule="auto"/>
              <w:jc w:val="center"/>
              <w:rPr>
                <w:rFonts w:hint="eastAsia" w:ascii="宋体" w:hAnsi="宋体" w:cs="宋体"/>
                <w:b/>
                <w:sz w:val="24"/>
                <w:szCs w:val="24"/>
              </w:rPr>
            </w:pPr>
            <w:r>
              <w:rPr>
                <w:rFonts w:hint="eastAsia" w:ascii="宋体" w:hAnsi="宋体" w:eastAsia="宋体" w:cs="宋体"/>
                <w:b/>
                <w:sz w:val="24"/>
                <w:szCs w:val="24"/>
              </w:rPr>
              <w:t>要求</w:t>
            </w:r>
          </w:p>
        </w:tc>
        <w:tc>
          <w:tcPr>
            <w:tcW w:w="1230" w:type="dxa"/>
            <w:vAlign w:val="center"/>
          </w:tcPr>
          <w:p w14:paraId="2F1DC0BA">
            <w:pPr>
              <w:spacing w:line="360" w:lineRule="auto"/>
              <w:jc w:val="center"/>
              <w:rPr>
                <w:rFonts w:hint="eastAsia" w:ascii="宋体" w:hAnsi="宋体" w:cs="宋体"/>
                <w:b/>
                <w:sz w:val="24"/>
                <w:szCs w:val="24"/>
              </w:rPr>
            </w:pPr>
            <w:r>
              <w:rPr>
                <w:rFonts w:hint="eastAsia" w:ascii="宋体" w:hAnsi="宋体" w:eastAsia="宋体" w:cs="宋体"/>
                <w:b/>
                <w:sz w:val="24"/>
                <w:szCs w:val="24"/>
              </w:rPr>
              <w:t>是否接受退休人员</w:t>
            </w:r>
          </w:p>
        </w:tc>
        <w:tc>
          <w:tcPr>
            <w:tcW w:w="1469" w:type="dxa"/>
            <w:vAlign w:val="center"/>
          </w:tcPr>
          <w:p w14:paraId="23CDE438">
            <w:pPr>
              <w:spacing w:line="360" w:lineRule="auto"/>
              <w:jc w:val="center"/>
              <w:rPr>
                <w:rFonts w:hint="eastAsia" w:ascii="宋体" w:hAnsi="宋体" w:cs="宋体"/>
                <w:b/>
                <w:sz w:val="24"/>
                <w:szCs w:val="24"/>
              </w:rPr>
            </w:pPr>
            <w:r>
              <w:rPr>
                <w:rFonts w:hint="eastAsia" w:ascii="宋体" w:hAnsi="宋体" w:eastAsia="宋体" w:cs="宋体"/>
                <w:b/>
                <w:sz w:val="24"/>
                <w:szCs w:val="24"/>
              </w:rPr>
              <w:t>工作时间</w:t>
            </w:r>
          </w:p>
        </w:tc>
      </w:tr>
      <w:tr w14:paraId="58CA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E474344">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w:t>
            </w:r>
          </w:p>
        </w:tc>
        <w:tc>
          <w:tcPr>
            <w:tcW w:w="1292" w:type="dxa"/>
            <w:vAlign w:val="center"/>
          </w:tcPr>
          <w:p w14:paraId="6B2B6707">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保洁人员</w:t>
            </w:r>
          </w:p>
        </w:tc>
        <w:tc>
          <w:tcPr>
            <w:tcW w:w="790" w:type="dxa"/>
            <w:vAlign w:val="center"/>
          </w:tcPr>
          <w:p w14:paraId="0B4B72F0">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5</w:t>
            </w:r>
          </w:p>
        </w:tc>
        <w:tc>
          <w:tcPr>
            <w:tcW w:w="4005" w:type="dxa"/>
            <w:vAlign w:val="center"/>
          </w:tcPr>
          <w:p w14:paraId="17BBC304">
            <w:pPr>
              <w:spacing w:line="560" w:lineRule="exact"/>
              <w:jc w:val="left"/>
              <w:rPr>
                <w:rFonts w:hint="eastAsia" w:eastAsia="宋体" w:asciiTheme="minorEastAsia" w:hAnsi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lang w:eastAsia="zh-CN"/>
              </w:rPr>
              <w:t>聘用采购人指定人员，人员费用由中标供应商承担，工资、福利、社保和公积金等费用按天津市相关规定执行。</w:t>
            </w:r>
          </w:p>
        </w:tc>
        <w:tc>
          <w:tcPr>
            <w:tcW w:w="1230" w:type="dxa"/>
            <w:vAlign w:val="center"/>
          </w:tcPr>
          <w:p w14:paraId="05B83CFB">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是</w:t>
            </w:r>
          </w:p>
        </w:tc>
        <w:tc>
          <w:tcPr>
            <w:tcW w:w="1469" w:type="dxa"/>
            <w:vAlign w:val="center"/>
          </w:tcPr>
          <w:p w14:paraId="22BE40DF">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每天8小时，每周5日</w:t>
            </w:r>
          </w:p>
        </w:tc>
      </w:tr>
      <w:tr w14:paraId="1A98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B18EC1F">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p>
        </w:tc>
        <w:tc>
          <w:tcPr>
            <w:tcW w:w="1292" w:type="dxa"/>
            <w:vAlign w:val="center"/>
          </w:tcPr>
          <w:p w14:paraId="57D9A25D">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技术服务</w:t>
            </w:r>
          </w:p>
        </w:tc>
        <w:tc>
          <w:tcPr>
            <w:tcW w:w="790" w:type="dxa"/>
            <w:vAlign w:val="center"/>
          </w:tcPr>
          <w:p w14:paraId="717E2A51">
            <w:pPr>
              <w:spacing w:line="5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w:t>
            </w:r>
          </w:p>
        </w:tc>
        <w:tc>
          <w:tcPr>
            <w:tcW w:w="4005" w:type="dxa"/>
            <w:vAlign w:val="center"/>
          </w:tcPr>
          <w:p w14:paraId="1E5FEAC5">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聘用采购人指定人员，人员费用由中标供应商承担，工资、福利、社保和公积金等费用按天津市相关规定执行。</w:t>
            </w:r>
          </w:p>
        </w:tc>
        <w:tc>
          <w:tcPr>
            <w:tcW w:w="1230" w:type="dxa"/>
            <w:vAlign w:val="center"/>
          </w:tcPr>
          <w:p w14:paraId="22810448">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是</w:t>
            </w:r>
          </w:p>
        </w:tc>
        <w:tc>
          <w:tcPr>
            <w:tcW w:w="1469" w:type="dxa"/>
            <w:vAlign w:val="center"/>
          </w:tcPr>
          <w:p w14:paraId="6A42DB40">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每天8小时，每周5日</w:t>
            </w:r>
          </w:p>
        </w:tc>
      </w:tr>
      <w:tr w14:paraId="4697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shd w:val="clear" w:color="auto" w:fill="auto"/>
            <w:vAlign w:val="center"/>
          </w:tcPr>
          <w:p w14:paraId="4EBDEACE">
            <w:pPr>
              <w:spacing w:line="5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w:t>
            </w:r>
          </w:p>
        </w:tc>
        <w:tc>
          <w:tcPr>
            <w:tcW w:w="1292" w:type="dxa"/>
            <w:shd w:val="clear" w:color="auto" w:fill="auto"/>
            <w:vAlign w:val="center"/>
          </w:tcPr>
          <w:p w14:paraId="46B0BA4E">
            <w:pPr>
              <w:spacing w:line="5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后勤服务</w:t>
            </w:r>
          </w:p>
        </w:tc>
        <w:tc>
          <w:tcPr>
            <w:tcW w:w="790" w:type="dxa"/>
            <w:shd w:val="clear" w:color="auto" w:fill="auto"/>
            <w:vAlign w:val="center"/>
          </w:tcPr>
          <w:p w14:paraId="691ACBA6">
            <w:pPr>
              <w:spacing w:line="5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w:t>
            </w:r>
          </w:p>
        </w:tc>
        <w:tc>
          <w:tcPr>
            <w:tcW w:w="4005" w:type="dxa"/>
            <w:shd w:val="clear" w:color="auto" w:fill="auto"/>
            <w:vAlign w:val="center"/>
          </w:tcPr>
          <w:p w14:paraId="15BFDDCF">
            <w:pPr>
              <w:spacing w:line="560" w:lineRule="exact"/>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聘用采购人指定人员，人员费用由中标供应商承担，工资、福利、社保和公积金等费用按天津市相关规定执行。</w:t>
            </w:r>
          </w:p>
        </w:tc>
        <w:tc>
          <w:tcPr>
            <w:tcW w:w="1230" w:type="dxa"/>
            <w:shd w:val="clear" w:color="auto" w:fill="auto"/>
            <w:vAlign w:val="center"/>
          </w:tcPr>
          <w:p w14:paraId="4EBF51E9">
            <w:pPr>
              <w:spacing w:line="5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是</w:t>
            </w:r>
          </w:p>
        </w:tc>
        <w:tc>
          <w:tcPr>
            <w:tcW w:w="1469" w:type="dxa"/>
            <w:shd w:val="clear" w:color="auto" w:fill="auto"/>
            <w:vAlign w:val="center"/>
          </w:tcPr>
          <w:p w14:paraId="264631C6">
            <w:pPr>
              <w:spacing w:line="560" w:lineRule="exact"/>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每天8小时，每周5日</w:t>
            </w:r>
          </w:p>
        </w:tc>
      </w:tr>
      <w:tr w14:paraId="1CA0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shd w:val="clear" w:color="auto" w:fill="auto"/>
            <w:vAlign w:val="center"/>
          </w:tcPr>
          <w:p w14:paraId="40C0C0F7">
            <w:pPr>
              <w:spacing w:line="5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4</w:t>
            </w:r>
          </w:p>
        </w:tc>
        <w:tc>
          <w:tcPr>
            <w:tcW w:w="1292" w:type="dxa"/>
            <w:shd w:val="clear" w:color="auto" w:fill="auto"/>
            <w:vAlign w:val="center"/>
          </w:tcPr>
          <w:p w14:paraId="6D19A631">
            <w:pPr>
              <w:spacing w:line="5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设备维修</w:t>
            </w:r>
          </w:p>
        </w:tc>
        <w:tc>
          <w:tcPr>
            <w:tcW w:w="790" w:type="dxa"/>
            <w:shd w:val="clear" w:color="auto" w:fill="auto"/>
            <w:vAlign w:val="center"/>
          </w:tcPr>
          <w:p w14:paraId="2EA1996E">
            <w:pPr>
              <w:spacing w:line="5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w:t>
            </w:r>
          </w:p>
        </w:tc>
        <w:tc>
          <w:tcPr>
            <w:tcW w:w="4005" w:type="dxa"/>
            <w:shd w:val="clear" w:color="auto" w:fill="auto"/>
            <w:vAlign w:val="center"/>
          </w:tcPr>
          <w:p w14:paraId="4EF20FB6">
            <w:pPr>
              <w:spacing w:line="560" w:lineRule="exact"/>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聘用采购人指定人员，人员费用由中标供应商承担，工资、福利、社保和公积金等费用按天津市相关规定执行。</w:t>
            </w:r>
          </w:p>
        </w:tc>
        <w:tc>
          <w:tcPr>
            <w:tcW w:w="1230" w:type="dxa"/>
            <w:shd w:val="clear" w:color="auto" w:fill="auto"/>
            <w:vAlign w:val="center"/>
          </w:tcPr>
          <w:p w14:paraId="2962E93A">
            <w:pPr>
              <w:spacing w:line="560" w:lineRule="exac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是</w:t>
            </w:r>
          </w:p>
        </w:tc>
        <w:tc>
          <w:tcPr>
            <w:tcW w:w="1469" w:type="dxa"/>
            <w:shd w:val="clear" w:color="auto" w:fill="auto"/>
            <w:vAlign w:val="center"/>
          </w:tcPr>
          <w:p w14:paraId="4A2375BA">
            <w:pPr>
              <w:spacing w:line="560" w:lineRule="exact"/>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每天8小时，每周5日</w:t>
            </w:r>
          </w:p>
        </w:tc>
      </w:tr>
      <w:tr w14:paraId="597C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gridSpan w:val="2"/>
            <w:vAlign w:val="center"/>
          </w:tcPr>
          <w:p w14:paraId="7828660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合计人数</w:t>
            </w:r>
          </w:p>
        </w:tc>
        <w:tc>
          <w:tcPr>
            <w:tcW w:w="7494" w:type="dxa"/>
            <w:gridSpan w:val="4"/>
            <w:vAlign w:val="center"/>
          </w:tcPr>
          <w:p w14:paraId="4350234F">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人</w:t>
            </w:r>
          </w:p>
        </w:tc>
      </w:tr>
    </w:tbl>
    <w:p w14:paraId="6CEB3524">
      <w:pPr>
        <w:pStyle w:val="29"/>
        <w:spacing w:line="360" w:lineRule="auto"/>
        <w:ind w:firstLine="480" w:firstLineChars="200"/>
        <w:jc w:val="both"/>
        <w:rPr>
          <w:rFonts w:ascii="Times New Roman" w:hAnsi="Times New Roman" w:eastAsia="宋体" w:cs="Times New Roman"/>
          <w:color w:val="auto"/>
          <w:kern w:val="2"/>
        </w:rPr>
      </w:pPr>
      <w:r>
        <w:rPr>
          <w:rFonts w:hint="eastAsia"/>
        </w:rPr>
        <w:t>注：</w:t>
      </w:r>
    </w:p>
    <w:p w14:paraId="5CB9B021">
      <w:pPr>
        <w:spacing w:line="360" w:lineRule="auto"/>
        <w:ind w:firstLine="480" w:firstLineChars="200"/>
        <w:jc w:val="left"/>
        <w:rPr>
          <w:sz w:val="24"/>
        </w:rPr>
      </w:pPr>
      <w:r>
        <w:rPr>
          <w:sz w:val="24"/>
        </w:rPr>
        <w:t>按劳动法</w:t>
      </w:r>
      <w:r>
        <w:rPr>
          <w:rFonts w:hint="eastAsia"/>
          <w:sz w:val="24"/>
        </w:rPr>
        <w:t>和国务院关于职工工作时间的规定</w:t>
      </w:r>
      <w:r>
        <w:rPr>
          <w:sz w:val="24"/>
        </w:rPr>
        <w:t>，正常情况下，上述人员每日工作不超过8小时，每周工作不超过40小时。需安排加班的，</w:t>
      </w:r>
      <w:r>
        <w:rPr>
          <w:rFonts w:hint="eastAsia"/>
          <w:sz w:val="24"/>
        </w:rPr>
        <w:t>成交</w:t>
      </w:r>
      <w:r>
        <w:rPr>
          <w:sz w:val="24"/>
        </w:rPr>
        <w:t>供应商应配合并向劳动者支付加班费。</w:t>
      </w:r>
    </w:p>
    <w:p w14:paraId="4CF29960">
      <w:pPr>
        <w:spacing w:line="360" w:lineRule="auto"/>
        <w:ind w:firstLine="480" w:firstLineChars="200"/>
        <w:jc w:val="left"/>
        <w:rPr>
          <w:sz w:val="24"/>
        </w:rPr>
      </w:pPr>
      <w:r>
        <w:rPr>
          <w:rFonts w:hint="eastAsia"/>
          <w:sz w:val="24"/>
        </w:rPr>
        <w:t>一旦获得成交资格，上述人员按要求投入本项目服务，非经采购人同意，不随意更换人员。</w:t>
      </w:r>
    </w:p>
    <w:p w14:paraId="32B27D4A">
      <w:pPr>
        <w:spacing w:line="360" w:lineRule="auto"/>
        <w:ind w:firstLine="480"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74D09F56">
      <w:pPr>
        <w:spacing w:line="360" w:lineRule="auto"/>
        <w:ind w:firstLine="480" w:firstLineChars="200"/>
        <w:jc w:val="left"/>
        <w:rPr>
          <w:sz w:val="24"/>
        </w:rPr>
      </w:pPr>
      <w:r>
        <w:rPr>
          <w:rFonts w:hint="eastAsia"/>
          <w:sz w:val="24"/>
        </w:rPr>
        <w:t>加注“★”号条款为实质性条款，不得出现负偏离，发生负偏离即做无效响应处理。</w:t>
      </w:r>
    </w:p>
    <w:p w14:paraId="60D1649A">
      <w:pPr>
        <w:numPr>
          <w:ilvl w:val="0"/>
          <w:numId w:val="9"/>
        </w:numPr>
        <w:spacing w:line="360" w:lineRule="auto"/>
        <w:ind w:firstLine="480" w:firstLineChars="200"/>
        <w:jc w:val="left"/>
        <w:rPr>
          <w:rFonts w:hint="eastAsia"/>
          <w:sz w:val="24"/>
          <w:lang w:val="en-US" w:eastAsia="zh-CN"/>
        </w:rPr>
      </w:pPr>
      <w:r>
        <w:rPr>
          <w:rFonts w:hint="eastAsia"/>
          <w:sz w:val="24"/>
          <w:lang w:val="en-US" w:eastAsia="zh-CN"/>
        </w:rPr>
        <w:t>各岗位人员具体工作内容、职责及服务标准</w:t>
      </w:r>
    </w:p>
    <w:tbl>
      <w:tblPr>
        <w:tblStyle w:val="16"/>
        <w:tblW w:w="97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983"/>
        <w:gridCol w:w="6490"/>
      </w:tblGrid>
      <w:tr w14:paraId="6AB571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 w:hRule="atLeast"/>
          <w:tblHeader/>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575BB8D1">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983" w:type="dxa"/>
            <w:tcBorders>
              <w:top w:val="single" w:color="auto" w:sz="8" w:space="0"/>
              <w:left w:val="nil"/>
              <w:bottom w:val="single" w:color="auto" w:sz="8" w:space="0"/>
              <w:right w:val="single" w:color="auto" w:sz="8" w:space="0"/>
            </w:tcBorders>
            <w:noWrap w:val="0"/>
            <w:vAlign w:val="center"/>
          </w:tcPr>
          <w:p w14:paraId="710E96EE">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服务内容</w:t>
            </w:r>
          </w:p>
        </w:tc>
        <w:tc>
          <w:tcPr>
            <w:tcW w:w="6490" w:type="dxa"/>
            <w:tcBorders>
              <w:top w:val="single" w:color="auto" w:sz="8" w:space="0"/>
              <w:left w:val="nil"/>
              <w:bottom w:val="single" w:color="auto" w:sz="8" w:space="0"/>
              <w:right w:val="single" w:color="auto" w:sz="8" w:space="0"/>
            </w:tcBorders>
            <w:noWrap w:val="0"/>
            <w:vAlign w:val="center"/>
          </w:tcPr>
          <w:p w14:paraId="301E6255">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服务标准</w:t>
            </w:r>
          </w:p>
        </w:tc>
      </w:tr>
      <w:tr w14:paraId="0165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3171CF23">
            <w:pPr>
              <w:spacing w:line="560" w:lineRule="exact"/>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w:t>
            </w:r>
          </w:p>
        </w:tc>
        <w:tc>
          <w:tcPr>
            <w:tcW w:w="1983" w:type="dxa"/>
            <w:tcBorders>
              <w:top w:val="single" w:color="auto" w:sz="8" w:space="0"/>
              <w:left w:val="nil"/>
              <w:bottom w:val="single" w:color="auto" w:sz="8" w:space="0"/>
              <w:right w:val="single" w:color="auto" w:sz="8" w:space="0"/>
            </w:tcBorders>
            <w:noWrap w:val="0"/>
            <w:vAlign w:val="center"/>
          </w:tcPr>
          <w:p w14:paraId="3B870239">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公用楼道（主楼楼道、楼梯）保洁</w:t>
            </w:r>
          </w:p>
        </w:tc>
        <w:tc>
          <w:tcPr>
            <w:tcW w:w="6490" w:type="dxa"/>
            <w:tcBorders>
              <w:top w:val="single" w:color="auto" w:sz="8" w:space="0"/>
              <w:left w:val="nil"/>
              <w:bottom w:val="single" w:color="auto" w:sz="8" w:space="0"/>
              <w:right w:val="single" w:color="auto" w:sz="8" w:space="0"/>
            </w:tcBorders>
            <w:noWrap w:val="0"/>
            <w:vAlign w:val="center"/>
          </w:tcPr>
          <w:p w14:paraId="7244C42F">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1、维护周期：每日拖洗2次各楼层楼道和楼梯台阶；大理石地面每季度保养抛光1次；每日清理2次楼道内垃圾并进行垃圾分类；每日擦拭1次楼梯扶手和楼梯走道共享门窗玻璃；</w:t>
            </w:r>
          </w:p>
          <w:p w14:paraId="3123347D">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2、楼顶、露台、检查服务中心房顶、各层防火门、消防栓、玻璃箱内外侧、灯具、排风口、墙面、地脚线、指示牌等公共设施每半月清洁1次；</w:t>
            </w:r>
          </w:p>
          <w:p w14:paraId="525F8F9A">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达到标准：地面、楼梯间干净，无垃圾、灰尘、杂物、污渍、水渍，无乱贴乱划，扶手护栏干净、光亮；楼梯间顶面无蜘蛛网、灰尘，地脚线无污渍，地面目视无明显杂物、污迹，楼梯玻璃无灰尘，大理石光泽均匀。楼顶、露台、检察服务中心房顶、干净无杂物、无落叶。</w:t>
            </w:r>
          </w:p>
        </w:tc>
      </w:tr>
      <w:tr w14:paraId="01E305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1FB450B8">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983" w:type="dxa"/>
            <w:tcBorders>
              <w:top w:val="single" w:color="auto" w:sz="8" w:space="0"/>
              <w:left w:val="nil"/>
              <w:bottom w:val="single" w:color="auto" w:sz="8" w:space="0"/>
              <w:right w:val="single" w:color="auto" w:sz="8" w:space="0"/>
            </w:tcBorders>
            <w:noWrap w:val="0"/>
            <w:vAlign w:val="center"/>
          </w:tcPr>
          <w:p w14:paraId="057F27B4">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会议室保洁</w:t>
            </w:r>
          </w:p>
        </w:tc>
        <w:tc>
          <w:tcPr>
            <w:tcW w:w="6490" w:type="dxa"/>
            <w:tcBorders>
              <w:top w:val="single" w:color="auto" w:sz="8" w:space="0"/>
              <w:left w:val="nil"/>
              <w:bottom w:val="single" w:color="auto" w:sz="8" w:space="0"/>
              <w:right w:val="single" w:color="auto" w:sz="8" w:space="0"/>
            </w:tcBorders>
            <w:noWrap w:val="0"/>
            <w:vAlign w:val="center"/>
          </w:tcPr>
          <w:p w14:paraId="2170FE92">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1、维护周期：会前、会后对会议桌椅、茶杯、水壶、墙面开关、地面等进行清洁；</w:t>
            </w:r>
          </w:p>
          <w:p w14:paraId="426354B8">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2、达到标准：确保会议桌椅、茶杯、水壶、墙面开关干净，无灰尘、污渍、水渍；地面无杂物、污迹、灰尘；桌椅摆放归位。</w:t>
            </w:r>
          </w:p>
        </w:tc>
      </w:tr>
      <w:tr w14:paraId="41E55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9" w:hRule="atLeast"/>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295BD19A">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1983" w:type="dxa"/>
            <w:tcBorders>
              <w:top w:val="single" w:color="auto" w:sz="8" w:space="0"/>
              <w:left w:val="nil"/>
              <w:bottom w:val="single" w:color="auto" w:sz="8" w:space="0"/>
              <w:right w:val="single" w:color="auto" w:sz="8" w:space="0"/>
            </w:tcBorders>
            <w:noWrap w:val="0"/>
            <w:vAlign w:val="center"/>
          </w:tcPr>
          <w:p w14:paraId="4B621327">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活动室保洁</w:t>
            </w:r>
          </w:p>
        </w:tc>
        <w:tc>
          <w:tcPr>
            <w:tcW w:w="6490" w:type="dxa"/>
            <w:tcBorders>
              <w:top w:val="single" w:color="auto" w:sz="8" w:space="0"/>
              <w:left w:val="nil"/>
              <w:bottom w:val="single" w:color="auto" w:sz="8" w:space="0"/>
              <w:right w:val="single" w:color="auto" w:sz="8" w:space="0"/>
            </w:tcBorders>
            <w:noWrap w:val="0"/>
            <w:vAlign w:val="center"/>
          </w:tcPr>
          <w:p w14:paraId="42580F89">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1、维护周期：活动器材、设备、地面等每日清洁1次；</w:t>
            </w:r>
          </w:p>
          <w:p w14:paraId="369578A2">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2、达到标准：确保活动器材、设备干净，无灰尘、污渍、水渍。</w:t>
            </w:r>
          </w:p>
        </w:tc>
      </w:tr>
      <w:tr w14:paraId="5DE26A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 w:hRule="atLeast"/>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6953B761">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1983" w:type="dxa"/>
            <w:tcBorders>
              <w:top w:val="single" w:color="auto" w:sz="8" w:space="0"/>
              <w:left w:val="nil"/>
              <w:bottom w:val="single" w:color="auto" w:sz="8" w:space="0"/>
              <w:right w:val="single" w:color="auto" w:sz="8" w:space="0"/>
            </w:tcBorders>
            <w:noWrap w:val="0"/>
            <w:vAlign w:val="center"/>
          </w:tcPr>
          <w:p w14:paraId="2C11271F">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值班室保洁</w:t>
            </w:r>
          </w:p>
        </w:tc>
        <w:tc>
          <w:tcPr>
            <w:tcW w:w="6490" w:type="dxa"/>
            <w:tcBorders>
              <w:top w:val="single" w:color="auto" w:sz="8" w:space="0"/>
              <w:left w:val="nil"/>
              <w:bottom w:val="single" w:color="auto" w:sz="8" w:space="0"/>
              <w:right w:val="single" w:color="auto" w:sz="8" w:space="0"/>
            </w:tcBorders>
            <w:noWrap w:val="0"/>
            <w:vAlign w:val="center"/>
          </w:tcPr>
          <w:p w14:paraId="5FE16C2E">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1、维护周期：对值班室桌椅、床铺、电器、地面等每日清洁1次；</w:t>
            </w:r>
          </w:p>
          <w:p w14:paraId="4CE6DA95">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2、达到标准：确保值班桌椅、床铺、电器干净，无灰尘、污渍、水渍；地面无杂物、污迹、灰尘；对床单被套及时进行更换；值班用品摆放归位。</w:t>
            </w:r>
          </w:p>
        </w:tc>
      </w:tr>
      <w:tr w14:paraId="7CE22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9" w:hRule="atLeast"/>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1FE9B3E1">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983" w:type="dxa"/>
            <w:tcBorders>
              <w:top w:val="single" w:color="auto" w:sz="8" w:space="0"/>
              <w:left w:val="nil"/>
              <w:bottom w:val="single" w:color="auto" w:sz="8" w:space="0"/>
              <w:right w:val="single" w:color="auto" w:sz="8" w:space="0"/>
            </w:tcBorders>
            <w:noWrap w:val="0"/>
            <w:vAlign w:val="center"/>
          </w:tcPr>
          <w:p w14:paraId="65AAE11D">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电梯保洁</w:t>
            </w:r>
          </w:p>
        </w:tc>
        <w:tc>
          <w:tcPr>
            <w:tcW w:w="6490" w:type="dxa"/>
            <w:tcBorders>
              <w:top w:val="single" w:color="auto" w:sz="8" w:space="0"/>
              <w:left w:val="nil"/>
              <w:bottom w:val="single" w:color="auto" w:sz="8" w:space="0"/>
              <w:right w:val="single" w:color="auto" w:sz="8" w:space="0"/>
            </w:tcBorders>
            <w:noWrap w:val="0"/>
            <w:vAlign w:val="center"/>
          </w:tcPr>
          <w:p w14:paraId="24DFCB5A">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1、维护周期：电梯轿厢、轿门每日清洁1次；</w:t>
            </w:r>
          </w:p>
          <w:p w14:paraId="72D93053">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2、达到标准：电梯轿厢内外光亮、无手印、污迹。</w:t>
            </w:r>
          </w:p>
        </w:tc>
      </w:tr>
      <w:tr w14:paraId="31FD9F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8" w:hRule="atLeast"/>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230A3B5E">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983" w:type="dxa"/>
            <w:tcBorders>
              <w:top w:val="single" w:color="auto" w:sz="8" w:space="0"/>
              <w:left w:val="nil"/>
              <w:bottom w:val="single" w:color="auto" w:sz="8" w:space="0"/>
              <w:right w:val="single" w:color="auto" w:sz="8" w:space="0"/>
            </w:tcBorders>
            <w:noWrap w:val="0"/>
            <w:vAlign w:val="center"/>
          </w:tcPr>
          <w:p w14:paraId="3D425A5D">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卫生间保洁</w:t>
            </w:r>
          </w:p>
        </w:tc>
        <w:tc>
          <w:tcPr>
            <w:tcW w:w="6490" w:type="dxa"/>
            <w:tcBorders>
              <w:top w:val="single" w:color="auto" w:sz="8" w:space="0"/>
              <w:left w:val="nil"/>
              <w:bottom w:val="single" w:color="auto" w:sz="8" w:space="0"/>
              <w:right w:val="single" w:color="auto" w:sz="8" w:space="0"/>
            </w:tcBorders>
            <w:noWrap w:val="0"/>
            <w:vAlign w:val="center"/>
          </w:tcPr>
          <w:p w14:paraId="3B805C76">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维护周期：每日对卫生间彻底清洁2次，保洁时悬挂醒目标识；清洁内容包括：通风换气；冲洗洁具；清扫、清倒垃圾、更换垃圾袋；小便器放置香球；用清洁剂清洗大小便器；擦洗洗手盆、墙面、台面、开关、镜面；</w:t>
            </w:r>
          </w:p>
          <w:p w14:paraId="3513608D">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2、达到标准：室内无异味、臭味，无蚊蝇；地面无烟头、纸屑、污渍、积水，天花板、墙面无灰尘、蜘蛛网，目视墙壁干净，便器洁净无黄渍。</w:t>
            </w:r>
          </w:p>
        </w:tc>
      </w:tr>
      <w:tr w14:paraId="157DC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2" w:hRule="atLeast"/>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1CC6867E">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1983" w:type="dxa"/>
            <w:tcBorders>
              <w:top w:val="single" w:color="auto" w:sz="8" w:space="0"/>
              <w:left w:val="nil"/>
              <w:bottom w:val="single" w:color="auto" w:sz="8" w:space="0"/>
              <w:right w:val="single" w:color="auto" w:sz="8" w:space="0"/>
            </w:tcBorders>
            <w:noWrap w:val="0"/>
            <w:vAlign w:val="center"/>
          </w:tcPr>
          <w:p w14:paraId="2EB86DAE">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院区保洁</w:t>
            </w:r>
          </w:p>
        </w:tc>
        <w:tc>
          <w:tcPr>
            <w:tcW w:w="6490" w:type="dxa"/>
            <w:tcBorders>
              <w:top w:val="single" w:color="auto" w:sz="8" w:space="0"/>
              <w:left w:val="nil"/>
              <w:bottom w:val="single" w:color="auto" w:sz="8" w:space="0"/>
              <w:right w:val="single" w:color="auto" w:sz="8" w:space="0"/>
            </w:tcBorders>
            <w:noWrap w:val="0"/>
            <w:vAlign w:val="center"/>
          </w:tcPr>
          <w:p w14:paraId="0DD90213">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1、维护周期：地面每日清扫1次；室外标识、宣传栏等院区设施每周擦拭1次；</w:t>
            </w:r>
          </w:p>
          <w:p w14:paraId="0523CD9F">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2、达到标准：目视干净、整洁，无垃圾、杂物、浮砂，无污迹；雨雪天气及时清理积水、积雪。</w:t>
            </w:r>
          </w:p>
        </w:tc>
      </w:tr>
      <w:tr w14:paraId="4C313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1229" w:type="dxa"/>
            <w:tcBorders>
              <w:top w:val="single" w:color="auto" w:sz="8" w:space="0"/>
              <w:left w:val="single" w:color="auto" w:sz="8" w:space="0"/>
              <w:bottom w:val="single" w:color="auto" w:sz="8" w:space="0"/>
              <w:right w:val="single" w:color="auto" w:sz="8" w:space="0"/>
            </w:tcBorders>
            <w:noWrap w:val="0"/>
            <w:vAlign w:val="center"/>
          </w:tcPr>
          <w:p w14:paraId="0CE4880F">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1983" w:type="dxa"/>
            <w:tcBorders>
              <w:top w:val="single" w:color="auto" w:sz="8" w:space="0"/>
              <w:left w:val="nil"/>
              <w:bottom w:val="single" w:color="auto" w:sz="8" w:space="0"/>
              <w:right w:val="single" w:color="auto" w:sz="8" w:space="0"/>
            </w:tcBorders>
            <w:noWrap w:val="0"/>
            <w:vAlign w:val="center"/>
          </w:tcPr>
          <w:p w14:paraId="197EF654">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垃圾的处理与收集</w:t>
            </w:r>
          </w:p>
        </w:tc>
        <w:tc>
          <w:tcPr>
            <w:tcW w:w="6490" w:type="dxa"/>
            <w:tcBorders>
              <w:top w:val="single" w:color="auto" w:sz="8" w:space="0"/>
              <w:left w:val="nil"/>
              <w:bottom w:val="single" w:color="auto" w:sz="8" w:space="0"/>
              <w:right w:val="single" w:color="auto" w:sz="8" w:space="0"/>
            </w:tcBorders>
            <w:noWrap w:val="0"/>
            <w:vAlign w:val="center"/>
          </w:tcPr>
          <w:p w14:paraId="365D73D3">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1、垃圾袋装，并进行垃圾分类收集；</w:t>
            </w:r>
          </w:p>
          <w:p w14:paraId="350335C4">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2、垃圾每日随时清理，做到日产日清。</w:t>
            </w:r>
          </w:p>
        </w:tc>
      </w:tr>
      <w:tr w14:paraId="17740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1229" w:type="dxa"/>
            <w:tcBorders>
              <w:top w:val="single" w:color="auto" w:sz="8" w:space="0"/>
              <w:left w:val="single" w:color="auto" w:sz="8" w:space="0"/>
              <w:right w:val="single" w:color="auto" w:sz="8" w:space="0"/>
            </w:tcBorders>
            <w:noWrap w:val="0"/>
            <w:vAlign w:val="center"/>
          </w:tcPr>
          <w:p w14:paraId="055538A4">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9</w:t>
            </w:r>
          </w:p>
        </w:tc>
        <w:tc>
          <w:tcPr>
            <w:tcW w:w="1983" w:type="dxa"/>
            <w:tcBorders>
              <w:top w:val="single" w:color="auto" w:sz="8" w:space="0"/>
              <w:left w:val="nil"/>
              <w:bottom w:val="single" w:color="auto" w:sz="8" w:space="0"/>
              <w:right w:val="single" w:color="auto" w:sz="8" w:space="0"/>
            </w:tcBorders>
            <w:noWrap w:val="0"/>
            <w:vAlign w:val="center"/>
          </w:tcPr>
          <w:p w14:paraId="4956C8FB">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技术服务</w:t>
            </w:r>
          </w:p>
        </w:tc>
        <w:tc>
          <w:tcPr>
            <w:tcW w:w="6490" w:type="dxa"/>
            <w:tcBorders>
              <w:top w:val="single" w:color="auto" w:sz="8" w:space="0"/>
              <w:left w:val="nil"/>
              <w:bottom w:val="single" w:color="auto" w:sz="8" w:space="0"/>
              <w:right w:val="single" w:color="auto" w:sz="8" w:space="0"/>
            </w:tcBorders>
            <w:noWrap w:val="0"/>
            <w:vAlign w:val="center"/>
          </w:tcPr>
          <w:p w14:paraId="7CC4F68C">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1、上班前个人形象要整理完毕，保持个人形象干净整洁；</w:t>
            </w:r>
          </w:p>
          <w:p w14:paraId="7E7F132B">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2、办公环境保持干净、无污渍，及时清理地面、墙面垃圾；</w:t>
            </w:r>
          </w:p>
          <w:p w14:paraId="6553251F">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3、保持用水区域干净无污染，要随时保持上下水畅通；</w:t>
            </w:r>
          </w:p>
          <w:p w14:paraId="0407F5A4">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4、统筹规划，做到合理、节约用水用电；</w:t>
            </w:r>
          </w:p>
          <w:p w14:paraId="4E08A034">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5、爱护设施设备，保证设施设备在工作期间正常使用；</w:t>
            </w:r>
          </w:p>
          <w:p w14:paraId="5DF7DBB0">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6、服务过程中面带微笑，保持良好的服务态度。</w:t>
            </w:r>
          </w:p>
        </w:tc>
      </w:tr>
      <w:tr w14:paraId="3DE87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2" w:hRule="atLeast"/>
          <w:jc w:val="center"/>
        </w:trPr>
        <w:tc>
          <w:tcPr>
            <w:tcW w:w="1229" w:type="dxa"/>
            <w:tcBorders>
              <w:left w:val="single" w:color="auto" w:sz="8" w:space="0"/>
              <w:bottom w:val="single" w:color="auto" w:sz="8" w:space="0"/>
              <w:right w:val="single" w:color="auto" w:sz="8" w:space="0"/>
            </w:tcBorders>
            <w:noWrap w:val="0"/>
            <w:vAlign w:val="center"/>
          </w:tcPr>
          <w:p w14:paraId="5BEB0928">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983" w:type="dxa"/>
            <w:tcBorders>
              <w:top w:val="single" w:color="auto" w:sz="8" w:space="0"/>
              <w:left w:val="nil"/>
              <w:bottom w:val="single" w:color="auto" w:sz="8" w:space="0"/>
              <w:right w:val="single" w:color="auto" w:sz="8" w:space="0"/>
            </w:tcBorders>
            <w:noWrap w:val="0"/>
            <w:vAlign w:val="center"/>
          </w:tcPr>
          <w:p w14:paraId="1B6D2FBB">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后勤服务</w:t>
            </w:r>
          </w:p>
        </w:tc>
        <w:tc>
          <w:tcPr>
            <w:tcW w:w="6490" w:type="dxa"/>
            <w:tcBorders>
              <w:top w:val="single" w:color="auto" w:sz="8" w:space="0"/>
              <w:left w:val="nil"/>
              <w:bottom w:val="single" w:color="auto" w:sz="8" w:space="0"/>
              <w:right w:val="single" w:color="auto" w:sz="8" w:space="0"/>
            </w:tcBorders>
            <w:noWrap w:val="0"/>
            <w:vAlign w:val="center"/>
          </w:tcPr>
          <w:p w14:paraId="577933B7">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报刊、信件、杂志的分发，当天报刊、信件、杂志，按指定时间送达收受部门和人员，要求准确、及时。</w:t>
            </w:r>
          </w:p>
        </w:tc>
      </w:tr>
      <w:tr w14:paraId="04AAB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9" w:hRule="atLeast"/>
          <w:jc w:val="center"/>
        </w:trPr>
        <w:tc>
          <w:tcPr>
            <w:tcW w:w="1229" w:type="dxa"/>
            <w:tcBorders>
              <w:top w:val="single" w:color="auto" w:sz="8" w:space="0"/>
              <w:left w:val="single" w:color="auto" w:sz="8" w:space="0"/>
              <w:right w:val="single" w:color="auto" w:sz="8" w:space="0"/>
            </w:tcBorders>
            <w:noWrap w:val="0"/>
            <w:vAlign w:val="center"/>
          </w:tcPr>
          <w:p w14:paraId="7E1808C5">
            <w:pPr>
              <w:spacing w:line="56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1983" w:type="dxa"/>
            <w:tcBorders>
              <w:top w:val="single" w:color="auto" w:sz="8" w:space="0"/>
              <w:left w:val="nil"/>
              <w:bottom w:val="single" w:color="auto" w:sz="8" w:space="0"/>
              <w:right w:val="single" w:color="auto" w:sz="8" w:space="0"/>
            </w:tcBorders>
            <w:noWrap w:val="0"/>
            <w:vAlign w:val="center"/>
          </w:tcPr>
          <w:p w14:paraId="03CFD1FB">
            <w:pPr>
              <w:spacing w:line="5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设备维修</w:t>
            </w:r>
          </w:p>
        </w:tc>
        <w:tc>
          <w:tcPr>
            <w:tcW w:w="6490" w:type="dxa"/>
            <w:tcBorders>
              <w:top w:val="single" w:color="auto" w:sz="8" w:space="0"/>
              <w:left w:val="nil"/>
              <w:bottom w:val="single" w:color="auto" w:sz="8" w:space="0"/>
              <w:right w:val="single" w:color="auto" w:sz="8" w:space="0"/>
            </w:tcBorders>
            <w:noWrap w:val="0"/>
            <w:vAlign w:val="center"/>
          </w:tcPr>
          <w:p w14:paraId="348FAE76">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按要求定时巡视各种设备，掌握设备运行情况；提前做好预检预修，确保设备运转正常；</w:t>
            </w:r>
          </w:p>
          <w:p w14:paraId="0F25491C">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2、仔细填写交接班记录，掌握站内、外维修工作情况以便及时答复用户询问，及时修改记录，保证记录准确性；</w:t>
            </w:r>
          </w:p>
          <w:p w14:paraId="25E3517A">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3、严格落实“一岗双责”工作制度，即：服务职责、安全职责，做到谁在岗谁负责，做好安全设备设施检查并及时做好登记；</w:t>
            </w:r>
          </w:p>
          <w:p w14:paraId="4AD66D94">
            <w:pPr>
              <w:spacing w:line="560" w:lineRule="exact"/>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严格执行各项操作程序，遵守工作纪律和保密规定，认真执行各项规章制度，严格履行岗位职责,认真对待上级的各种督导检查；</w:t>
            </w:r>
          </w:p>
          <w:p w14:paraId="7A683CEE">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5、严格落实岗位服务工作标准，确保服务质量，值班期间做到物品摆放整齐，室内卫生保持干净整洁，衣着整洁得体，保持良好个人形象；</w:t>
            </w:r>
          </w:p>
          <w:p w14:paraId="0A9706B0">
            <w:pPr>
              <w:spacing w:line="56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6、尊重领导，服从管理，团结</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eastAsia="zh-CN"/>
              </w:rPr>
              <w:instrText xml:space="preserve">HYPERLINK "http://www.so.com/s?q=%E5%90%8C%E5%BF%97&amp;ie=utf-8&amp;src=wenda_link"</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同志</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，爱护集体荣誉，加强请示汇报，遇有突发情况，及时妥善处理，并立即上报。</w:t>
            </w:r>
          </w:p>
        </w:tc>
      </w:tr>
    </w:tbl>
    <w:p w14:paraId="2518D758">
      <w:pPr>
        <w:pStyle w:val="77"/>
        <w:numPr>
          <w:ilvl w:val="0"/>
          <w:numId w:val="9"/>
        </w:numPr>
        <w:tabs>
          <w:tab w:val="left" w:pos="954"/>
        </w:tabs>
        <w:spacing w:line="473" w:lineRule="exact"/>
        <w:ind w:left="0" w:leftChars="0" w:firstLine="480" w:firstLineChars="20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应急服务要求</w:t>
      </w:r>
    </w:p>
    <w:p w14:paraId="38A1B3DA">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当出现不可预知紧急情况时（例如停水停电、极端天气、群体事件、自然灾害等，可根据项目具体情况列举），保证物业服务正常运转的措施，包括但不限于临时增配人员、临时调集设备、现有人员岗位职责临时增加、与相关部门协调配合等。</w:t>
      </w:r>
    </w:p>
    <w:p w14:paraId="53408A98">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五、人员保密要求</w:t>
      </w:r>
    </w:p>
    <w:p w14:paraId="79E71831">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保证物业服务过程中有可能获取的保密信息不泄露的措施，包括但不限于制定保密制度、服务人员保密培训、重点岗位双人服务、泄密惩罚办法。</w:t>
      </w:r>
    </w:p>
    <w:p w14:paraId="7AA05530">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六、人员稳定性要求</w:t>
      </w:r>
    </w:p>
    <w:p w14:paraId="04401FF8">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在整个服务期内，人员更换率不得超过 10 %，更换人员不得低于采购需求，且应经采购人同意。</w:t>
      </w:r>
    </w:p>
    <w:p w14:paraId="0B74BEE3">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七、进驻和接管要求</w:t>
      </w:r>
    </w:p>
    <w:p w14:paraId="05252BC3">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14:paraId="0F9F7EE8">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八、</w:t>
      </w:r>
      <w:r>
        <w:rPr>
          <w:rFonts w:hint="eastAsia" w:asciiTheme="majorEastAsia" w:hAnsiTheme="majorEastAsia" w:eastAsiaTheme="majorEastAsia" w:cstheme="majorEastAsia"/>
          <w:color w:val="auto"/>
          <w:sz w:val="24"/>
          <w:szCs w:val="24"/>
        </w:rPr>
        <w:t>费用分割</w:t>
      </w:r>
    </w:p>
    <w:p w14:paraId="46A5B897">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（一）物业服务的人员及服装费等费用由成交供应商提供。</w:t>
      </w:r>
    </w:p>
    <w:p w14:paraId="52FFDD4D">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（二）物业服务过程中设施设备运行维保及年检费用由采购人承担，成交供应商负责配合采购人对维保单位进行维保监督。</w:t>
      </w:r>
    </w:p>
    <w:p w14:paraId="5BAE1F13">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（三）物业服务过程中所涉及的清洁、维修工具耗材、卫生间用品（包括但不限于盘纸、擦手纸、垃圾袋、洗手液、洁厕剂、消毒液、抹布、拖把扫把、马桶刷等）由成交供应商提供。</w:t>
      </w:r>
    </w:p>
    <w:p w14:paraId="086431B1">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p>
    <w:p w14:paraId="2BA00335">
      <w:pPr>
        <w:pStyle w:val="77"/>
        <w:keepNext w:val="0"/>
        <w:keepLines w:val="0"/>
        <w:pageBreakBefore w:val="0"/>
        <w:widowControl w:val="0"/>
        <w:tabs>
          <w:tab w:val="left" w:pos="954"/>
        </w:tabs>
        <w:kinsoku/>
        <w:wordWrap/>
        <w:overflowPunct/>
        <w:topLinePunct w:val="0"/>
        <w:autoSpaceDE/>
        <w:autoSpaceDN/>
        <w:bidi w:val="0"/>
        <w:adjustRightInd/>
        <w:snapToGrid/>
        <w:spacing w:line="473" w:lineRule="exact"/>
        <w:ind w:left="0" w:leftChars="0" w:firstLine="480" w:firstLineChars="200"/>
        <w:jc w:val="left"/>
        <w:textAlignment w:val="auto"/>
        <w:rPr>
          <w:rFonts w:hint="eastAsia" w:asciiTheme="majorEastAsia" w:hAnsiTheme="majorEastAsia" w:eastAsiaTheme="majorEastAsia" w:cstheme="majorEastAsia"/>
          <w:color w:val="auto"/>
          <w:sz w:val="24"/>
          <w:szCs w:val="24"/>
          <w:lang w:val="en-US" w:eastAsia="zh-CN"/>
        </w:rPr>
      </w:pPr>
    </w:p>
    <w:p w14:paraId="60FF831A">
      <w:pPr>
        <w:pStyle w:val="11"/>
        <w:rPr>
          <w:rFonts w:ascii="Times New Roman" w:hAnsi="Times New Roman"/>
        </w:rPr>
      </w:pPr>
      <w:r>
        <w:rPr>
          <w:rFonts w:ascii="Times New Roman" w:hAnsi="Times New Roman"/>
        </w:rPr>
        <w:t>第三部分  供应商须知</w:t>
      </w:r>
      <w:bookmarkEnd w:id="1"/>
    </w:p>
    <w:p w14:paraId="4FC637FE">
      <w:pPr>
        <w:pStyle w:val="29"/>
        <w:spacing w:line="360" w:lineRule="auto"/>
        <w:jc w:val="center"/>
        <w:rPr>
          <w:rFonts w:ascii="Times New Roman" w:hAnsi="Times New Roman" w:eastAsia="宋体" w:cs="Times New Roman"/>
          <w:color w:val="auto"/>
        </w:rPr>
      </w:pPr>
      <w:bookmarkStart w:id="4" w:name="_Toc411426751"/>
    </w:p>
    <w:p w14:paraId="0F53973A">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14:paraId="1BE96A4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14:paraId="6657EDC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14:paraId="22EE38E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本竞争性磋商文件仅适用于磋商邀请函中所叙述项目货物和服务的采购。</w:t>
      </w:r>
    </w:p>
    <w:p w14:paraId="3E004628">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14:paraId="70069BA9">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14:paraId="077ABD30">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“采购人”系指本次磋商活动的采购单位。“采购代理机构”系指组织本次磋商活动的机构，即“天津市政府采购中心”。</w:t>
      </w:r>
    </w:p>
    <w:p w14:paraId="08244267">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“投标人”系指向采购代理机构提交响应文件的供应商。</w:t>
      </w:r>
    </w:p>
    <w:p w14:paraId="757AC37A">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3. “服务”系指按本竞争性磋商文件规定供应商须承担的相关服务和竞争性磋商文件中规定供应商应承担的相关义务。</w:t>
      </w:r>
    </w:p>
    <w:p w14:paraId="06D4D8C9">
      <w:pPr>
        <w:pStyle w:val="29"/>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14:paraId="65CC9B9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本次磋商的最终解释权归为采购人、采购代理机构。</w:t>
      </w:r>
    </w:p>
    <w:p w14:paraId="4490B37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14:paraId="6C8D2B6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合格的投标人</w:t>
      </w:r>
    </w:p>
    <w:p w14:paraId="2E1B58E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14:paraId="377A2F2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符合《磋商邀请函》中关于供应商资格要求（实质性要求）的规定。</w:t>
      </w:r>
    </w:p>
    <w:p w14:paraId="7759D28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关于联合体参与磋商</w:t>
      </w:r>
    </w:p>
    <w:p w14:paraId="6D148D2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《磋商邀请函》接受联合体参与磋商的：</w:t>
      </w:r>
    </w:p>
    <w:p w14:paraId="5C3DFE5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14:paraId="1B79F52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磋商邀请函》规定的供应商资格条件（实质性要求）。</w:t>
      </w:r>
    </w:p>
    <w:p w14:paraId="293E4FB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14:paraId="6B003831">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下载竞争性磋商文件时，应以联合体协议中确定的主体方名义下载。</w:t>
      </w:r>
    </w:p>
    <w:p w14:paraId="4F59FE6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（5）联合体参与磋商的，应以主体方名义提交投标保证金（如有），对联合体各方均具有约束力。</w:t>
      </w:r>
    </w:p>
    <w:p w14:paraId="6B93E9D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610A381">
      <w:pPr>
        <w:pStyle w:val="29"/>
        <w:spacing w:line="360" w:lineRule="auto"/>
        <w:ind w:firstLine="480" w:firstLineChars="200"/>
        <w:rPr>
          <w:rFonts w:ascii="Times New Roman" w:hAnsi="Times New Roman" w:eastAsia="宋体" w:cs="Times New Roman"/>
          <w:color w:val="auto"/>
        </w:rPr>
      </w:pPr>
      <w:r>
        <w:rPr>
          <w:rFonts w:ascii="Times New Roman" w:hAnsi="Times New Roman" w:cs="Times New Roman"/>
        </w:rPr>
        <w:t>（7）联合体中任意一方为中小企业的，该方应提供《中小企业声明函》。</w:t>
      </w:r>
    </w:p>
    <w:p w14:paraId="73D236E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14:paraId="3E3826D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14:paraId="635365C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项下的投标</w:t>
      </w:r>
      <w:r>
        <w:rPr>
          <w:rFonts w:hint="eastAsia" w:ascii="Times New Roman" w:hAnsi="Times New Roman" w:eastAsia="宋体" w:cs="Times New Roman"/>
          <w:color w:val="auto"/>
        </w:rPr>
        <w:t>。如同时参加，则评审时将同时被拒绝。</w:t>
      </w:r>
    </w:p>
    <w:p w14:paraId="794DB55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关于分公司参与磋商</w:t>
      </w:r>
    </w:p>
    <w:p w14:paraId="0087D6F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5" w:name="OLE_LINK6"/>
      <w:bookmarkStart w:id="6" w:name="OLE_LINK5"/>
      <w:r>
        <w:rPr>
          <w:rFonts w:hint="eastAsia" w:ascii="Times New Roman" w:hAnsi="Times New Roman" w:eastAsia="宋体" w:cs="Times New Roman"/>
          <w:color w:val="auto"/>
        </w:rPr>
        <w:t>物业管理条例</w:t>
      </w:r>
      <w:bookmarkEnd w:id="5"/>
      <w:bookmarkEnd w:id="6"/>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26C4AAD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3030F5A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4DE2B2B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关于中小微企业参与磋商</w:t>
      </w:r>
    </w:p>
    <w:p w14:paraId="4BC957A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12D2A5D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C31A05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2D239F8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1E10EC1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0CFBDF7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除《磋商项目需求》有特殊规定外，投标人提供的货物应当是全新的、未使用过的，货物和相关服务应当符合竞争性磋商文件的要求，并且其质量完全符合国家标准、行业标准或地方标准。</w:t>
      </w:r>
    </w:p>
    <w:p w14:paraId="173708E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0A72606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400C3DC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 投标费用</w:t>
      </w:r>
    </w:p>
    <w:p w14:paraId="739AE63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无论投标过程中的做法和结果如何，投标人自行承担所有与参加磋商有关的费用。</w:t>
      </w:r>
    </w:p>
    <w:p w14:paraId="65B07D5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 信息发布</w:t>
      </w:r>
    </w:p>
    <w:p w14:paraId="1548B29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本项目需要公开的有关信息，包括采购信息公告、更正公告、成交结果公告、终止公告等与磋商活动有关的通知，采购人、采购代理机构均将通过“</w:t>
      </w:r>
      <w:r>
        <w:rPr>
          <w:rFonts w:ascii="Times New Roman" w:hAnsi="Times New Roman" w:eastAsia="宋体" w:cs="Times New Roman"/>
          <w:color w:val="auto"/>
        </w:rPr>
        <w:t>天津市政府采购网（http://tjgp.cz.tj.gov.cn）</w:t>
      </w:r>
      <w:r>
        <w:rPr>
          <w:rFonts w:hint="eastAsia" w:ascii="Times New Roman" w:hAnsi="Times New Roman" w:eastAsia="宋体" w:cs="Times New Roman"/>
          <w:color w:val="auto"/>
        </w:rPr>
        <w:t>”和“</w:t>
      </w:r>
      <w:r>
        <w:rPr>
          <w:rFonts w:ascii="Times New Roman" w:hAnsi="Times New Roman" w:eastAsia="宋体" w:cs="Times New Roman"/>
          <w:color w:val="auto"/>
        </w:rPr>
        <w:t>天津市政府采购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auto"/>
        </w:rPr>
        <w:t>承担由此可能产生的风险。</w:t>
      </w:r>
    </w:p>
    <w:p w14:paraId="58F0D98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04803DAF">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539799F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2E0F645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22C6C05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474E0BE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23223A2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33D7BAA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5D5499B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5BA4FB6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1793F1D4">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3284379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03AD70A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14:paraId="3742629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36724528">
      <w:pPr>
        <w:pStyle w:val="29"/>
        <w:spacing w:line="360" w:lineRule="auto"/>
        <w:ind w:firstLine="480" w:firstLineChars="200"/>
        <w:jc w:val="both"/>
        <w:rPr>
          <w:rFonts w:ascii="Times New Roman" w:hAnsi="Times New Roman" w:eastAsia="宋体" w:cs="Times New Roman"/>
          <w:color w:val="auto"/>
        </w:rPr>
      </w:pPr>
    </w:p>
    <w:p w14:paraId="3B00D0ED">
      <w:pPr>
        <w:pStyle w:val="29"/>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竞争性磋商文件</w:t>
      </w:r>
    </w:p>
    <w:p w14:paraId="488B9CC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竞争性磋商文件的构成</w:t>
      </w:r>
    </w:p>
    <w:p w14:paraId="200982B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竞争性磋商文件由下述部分组成：</w:t>
      </w:r>
    </w:p>
    <w:p w14:paraId="32A9082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（1）磋商邀请函；</w:t>
      </w:r>
    </w:p>
    <w:p w14:paraId="4664784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（2）磋商项目要求；</w:t>
      </w:r>
    </w:p>
    <w:p w14:paraId="235164A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14:paraId="1636578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14:paraId="10DFECE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14:paraId="3465E3B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（6）竞争性磋商文件的更正公告内容（如有）。</w:t>
      </w:r>
    </w:p>
    <w:p w14:paraId="23BD110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除非有特殊要求，竞争性磋商文件不单独提供磋商项目使用地的自然环境、气候条件、公用设施等情况，投标人被视为熟悉上述与履行合同有关的一切情况。</w:t>
      </w:r>
    </w:p>
    <w:p w14:paraId="532990E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《磋商项目需求》加注“★”号条款为实质性技术条款，不得出现负偏离，发生负偏离即做无效标处理。</w:t>
      </w:r>
    </w:p>
    <w:p w14:paraId="71A9B36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竞争性磋商文件中涉及的参照品牌、型号仅起说明作用，并没有任何限制性，投标人在投标中可以选用其他替代品牌或型号，但这些替代要实质上优于或相当于磋商要求。</w:t>
      </w:r>
    </w:p>
    <w:p w14:paraId="038C4B0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3EF50E8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竞争性磋商文件的澄清和修改</w:t>
      </w:r>
    </w:p>
    <w:p w14:paraId="5D703B6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2FBB86E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D16998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14:paraId="339DE9C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4B89C76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578CF05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答疑会和踏勘现场</w:t>
      </w:r>
    </w:p>
    <w:p w14:paraId="785E616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采购人、采购代理机构召开答疑会的，所有投标人应按《磋商邀请函》规定的时间、地点参加答疑会。投标人如不参加，其风险由投标人自行承担，采购人、采购代理机构不承担任何责任。</w:t>
      </w:r>
    </w:p>
    <w:p w14:paraId="6419B30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采购人、采购代理机构组织踏勘现场的，所有投标人按《磋商邀请函》规定的时间、地点参加踏勘现场活动。投标人如不参加，其风险由投标人自行承担，采购人、采购代理机构不承担任何责任。</w:t>
      </w:r>
    </w:p>
    <w:p w14:paraId="7D8D906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14:paraId="51E3610A">
      <w:pPr>
        <w:pStyle w:val="29"/>
        <w:spacing w:line="360" w:lineRule="auto"/>
        <w:ind w:firstLine="480" w:firstLineChars="200"/>
        <w:jc w:val="both"/>
        <w:rPr>
          <w:rFonts w:ascii="Times New Roman" w:hAnsi="Times New Roman" w:eastAsia="宋体" w:cs="Times New Roman"/>
          <w:color w:val="auto"/>
        </w:rPr>
      </w:pPr>
    </w:p>
    <w:p w14:paraId="788EBE16">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14:paraId="135F4A0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14:paraId="30741FE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14:paraId="3D4151D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投标人应根据磋商项目需求和响应文件格式编制响应文件，保证其真实有效，并承担相应的法律责任。</w:t>
      </w:r>
    </w:p>
    <w:p w14:paraId="51C9FD3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37AB237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投标语言及计量单位</w:t>
      </w:r>
    </w:p>
    <w:p w14:paraId="27DB4EA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14:paraId="22B59F1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除竞争性磋商文件中另有规定外，响应文件所使用的计量单位均应使用中华人民共和国法定计量单位。</w:t>
      </w:r>
    </w:p>
    <w:p w14:paraId="377D90F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14:paraId="392B362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15.1 投标人应按竞争性磋商文件第五部分提供的响应文件格式完整填写。因不按要求编制而引起系统无法检索、读取相关信息时，其后果由投标人自行承担。</w:t>
      </w:r>
    </w:p>
    <w:p w14:paraId="535CFF4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15.2 投标人可对本竞争性磋商文件“磋商项目要求”所列的所有货物进行投标，也可只对其中一包或几包的货物投标；若无特殊说明，每一包的内容不得分项投标，原则上按照整包确定成交供应商。</w:t>
      </w:r>
    </w:p>
    <w:p w14:paraId="0A6F44C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14:paraId="74814FD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14:paraId="452922A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14:paraId="57AA328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16.1 按照《磋商邀请函》规定的时间分别上传加盖电子签章的两阶段电子响应文件。</w:t>
      </w:r>
    </w:p>
    <w:p w14:paraId="207AFCB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14:paraId="42F0CC6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14:paraId="3CF7BA7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 报价是</w:t>
      </w:r>
      <w:r>
        <w:rPr>
          <w:rFonts w:hint="eastAsia"/>
          <w:color w:val="auto"/>
        </w:rPr>
        <w:t>为完成竞争性磋商文件规定的一切工作所需的全部费用的最终优惠价格。</w:t>
      </w:r>
    </w:p>
    <w:p w14:paraId="7B2C923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30FBB08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投标人资格证明文件</w:t>
      </w:r>
    </w:p>
    <w:p w14:paraId="48E178C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投标人必须提交证明其有资格进行投标和有能力履行合同的文件，作为响应文件的一部分。</w:t>
      </w:r>
    </w:p>
    <w:p w14:paraId="0B371B4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（1）《磋商邀请函》中规定的供应商资格要求（实质性要求）证明文件；</w:t>
      </w:r>
    </w:p>
    <w:p w14:paraId="0CB44B9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（2）若国家及行业对投标项目有特殊资格要求的，还须提供特殊资格证明文件；</w:t>
      </w:r>
    </w:p>
    <w:p w14:paraId="5F07969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（3）涉及本须知中“4. 合格的投标人”相关要求的，按其要求执行。</w:t>
      </w:r>
    </w:p>
    <w:p w14:paraId="63BBD79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14:paraId="3024E6E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19.1 投标人须提交证明其拟供货物符合竞争性磋商文件规定的技术响应文件，作为响应文件的一部分。</w:t>
      </w:r>
    </w:p>
    <w:p w14:paraId="0FC43F2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14:paraId="625CF2C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14:paraId="5F88CB7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01DBEE9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磋商文件要求的技术规格进行评议，并按竞争性磋商文件所附格式完整地填写《技术要求点对点应答表》，说明自己所投标的货物和相关服务内容与采购人、采购代理机构相应要求的偏离情况。</w:t>
      </w:r>
    </w:p>
    <w:p w14:paraId="368B6F3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14:paraId="55DE9EC6">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投标保证金</w:t>
      </w:r>
    </w:p>
    <w:p w14:paraId="44F03C6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按照《磋商项目需求》要求执行。</w:t>
      </w:r>
    </w:p>
    <w:p w14:paraId="5501BDA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符合《政府采购法实施条例》和《政府采购竞争性磋商采购方式管理暂行办法》相关规定。</w:t>
      </w:r>
    </w:p>
    <w:p w14:paraId="38D0B2E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磋商有效期</w:t>
      </w:r>
    </w:p>
    <w:p w14:paraId="1CD019E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磋商有效期为响应文件开启之日起60天。响应书中规定的有效期短于竞争性磋商文件规定的，其投标将被拒绝。</w:t>
      </w:r>
    </w:p>
    <w:p w14:paraId="7F6591A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14:paraId="40BF317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14:paraId="49201749">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响应文件应按《磋商项目需求》和《响应文件格式》如实编写，未尽事宜可自行补充。响应文件内容不完整、格式不符合导致响应文件被误读、漏读或者查找不到相关内容的，投标人自行承担由此产生的风险。</w:t>
      </w:r>
    </w:p>
    <w:p w14:paraId="67A398C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投标人按照《磋商邀请函》的要求提交网上应答并分别</w:t>
      </w:r>
      <w:r>
        <w:rPr>
          <w:rFonts w:hint="eastAsia" w:ascii="Times New Roman" w:hAnsi="Times New Roman" w:cs="Times New Roman" w:eastAsiaTheme="minorEastAsia"/>
          <w:color w:val="auto"/>
          <w:szCs w:val="32"/>
        </w:rPr>
        <w:t>上传加盖电子签章的第一、第二阶段电子响应文件</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14:paraId="07510E0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响应文件因模糊不清或表达不清所引起的后果由投标人自负。</w:t>
      </w:r>
    </w:p>
    <w:p w14:paraId="440FA248">
      <w:pPr>
        <w:pStyle w:val="29"/>
        <w:spacing w:line="360" w:lineRule="auto"/>
        <w:jc w:val="center"/>
        <w:rPr>
          <w:rFonts w:ascii="Times New Roman" w:hAnsi="Times New Roman" w:eastAsia="宋体" w:cs="Times New Roman"/>
          <w:color w:val="auto"/>
        </w:rPr>
      </w:pPr>
    </w:p>
    <w:p w14:paraId="3606C322">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14:paraId="3D76B37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投标人须于《磋商邀请函》规定的投标截止时间前提交网上应答并上传加盖电子签章的电子响应文件（以通过天津公共资源电子签章客户端正确读取签章信息为准）。具体方式：</w:t>
      </w:r>
      <w:r>
        <w:rPr>
          <w:rFonts w:ascii="Times New Roman" w:hAnsi="Times New Roman" w:eastAsia="宋体" w:cs="Times New Roman"/>
          <w:color w:val="auto"/>
        </w:rPr>
        <w:t>登录</w:t>
      </w:r>
      <w:r>
        <w:rPr>
          <w:rFonts w:hint="eastAsia" w:ascii="Times New Roman" w:hAnsi="Times New Roman" w:eastAsia="宋体" w:cs="Times New Roman"/>
          <w:color w:val="auto"/>
        </w:rPr>
        <w:t>天津市政府采购中心网（网址：http://tjgpc.zwfwb.tj.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79号天津市政府采购中心窗口完成应答上传提交。</w:t>
      </w:r>
    </w:p>
    <w:p w14:paraId="270839E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14:paraId="58F33D9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24.1 投标人须下载天津市政府采购中心网-下载中心-《天津公共资源电子签章客户端安装包及使用说明》。</w:t>
      </w:r>
    </w:p>
    <w:p w14:paraId="05FFD57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3C4E4B8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7B2C73B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59F1B02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4D1EE46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投标人应保证电子响应文件清晰，便于识别，如因上传、扫描、格式等原因导致评审时受到影响，由投标人自行承担相应责任。</w:t>
      </w:r>
    </w:p>
    <w:p w14:paraId="7B7DB90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14:paraId="160E049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投标人须承诺接受电子投标的方式，并自行承担由此带来的废标、无效投标的风险。</w:t>
      </w:r>
    </w:p>
    <w:p w14:paraId="2651710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未按竞争性磋商文件的规定提交网上应答和上传加盖投标人电子签章的电子响应文件（以通过天津公共资源电子签章客户端正确读取签章信息为准）的投标将被拒绝。</w:t>
      </w:r>
    </w:p>
    <w:p w14:paraId="7227B575">
      <w:pPr>
        <w:pStyle w:val="29"/>
        <w:spacing w:line="360" w:lineRule="auto"/>
        <w:ind w:firstLine="480" w:firstLineChars="200"/>
        <w:jc w:val="both"/>
        <w:rPr>
          <w:rFonts w:ascii="Times New Roman" w:hAnsi="Times New Roman" w:eastAsia="宋体" w:cs="Times New Roman"/>
          <w:color w:val="auto"/>
        </w:rPr>
      </w:pPr>
    </w:p>
    <w:p w14:paraId="1105551B">
      <w:pPr>
        <w:pStyle w:val="29"/>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磋商程序</w:t>
      </w:r>
    </w:p>
    <w:p w14:paraId="4413218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27. </w:t>
      </w:r>
      <w:r>
        <w:rPr>
          <w:rFonts w:hint="eastAsia" w:ascii="Times New Roman" w:hAnsi="Times New Roman" w:eastAsia="宋体" w:cs="Times New Roman"/>
          <w:color w:val="auto"/>
        </w:rPr>
        <w:t>磋商步骤</w:t>
      </w:r>
    </w:p>
    <w:p w14:paraId="0FF57DA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27.1 </w:t>
      </w:r>
      <w:r>
        <w:rPr>
          <w:rFonts w:hint="eastAsia" w:ascii="Times New Roman" w:hAnsi="Times New Roman" w:eastAsia="宋体"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6138C5E">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磋商小组要求供应商澄清、说明或者更正响应文件应当以书面形式做出。</w:t>
      </w:r>
    </w:p>
    <w:p w14:paraId="03C11953">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注：供应商法定代表人或其磋商代表人须携带身份证或其他有效身份证明原件参加磋商。</w:t>
      </w:r>
    </w:p>
    <w:p w14:paraId="25328C3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27.2 </w:t>
      </w:r>
      <w:r>
        <w:rPr>
          <w:rFonts w:hint="eastAsia" w:ascii="Times New Roman" w:hAnsi="Times New Roman" w:eastAsia="宋体"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508A3E6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52303C1D">
      <w:pPr>
        <w:pStyle w:val="29"/>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rPr>
        <w:t>供应商应当按照磋商文件的变动情况和磋商小组的要求重新提交电子响应文件，加盖电子签章</w:t>
      </w:r>
      <w:r>
        <w:rPr>
          <w:rFonts w:hint="eastAsia" w:ascii="Times New Roman" w:hAnsi="Times New Roman" w:eastAsia="宋体" w:cs="Times New Roman"/>
          <w:color w:val="auto"/>
        </w:rPr>
        <w:t>后于磋商小组规定的时间内通过天津市政府采购中心招投标系统“询标解答”上传至天津市政府采购中心招投标系统。</w:t>
      </w:r>
    </w:p>
    <w:p w14:paraId="6030B6BC">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未实质性响应磋商文件的响应文件按无效响应处理，磋商小组应当告知提交响应文件的供应商。</w:t>
      </w:r>
    </w:p>
    <w:p w14:paraId="1C1412D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27.3 </w:t>
      </w:r>
      <w:r>
        <w:rPr>
          <w:rFonts w:hint="eastAsia" w:ascii="Times New Roman" w:hAnsi="Times New Roman" w:eastAsia="宋体"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1076ADB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27.4 </w:t>
      </w:r>
      <w:r>
        <w:rPr>
          <w:rFonts w:hint="eastAsia" w:ascii="Times New Roman" w:hAnsi="Times New Roman" w:eastAsia="宋体" w:cs="Times New Roman"/>
          <w:color w:val="auto"/>
        </w:rPr>
        <w:t>第四步：经磋商确定最终采购需求和提交最后报价的供应商后，由磋商小组采用综合评分法对提交最后报价的供应商的响应文件和最后报价进行综合评分。</w:t>
      </w:r>
    </w:p>
    <w:p w14:paraId="348C032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27.5 </w:t>
      </w:r>
      <w:r>
        <w:rPr>
          <w:rFonts w:hint="eastAsia" w:ascii="Times New Roman" w:hAnsi="Times New Roman" w:eastAsia="宋体"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B25C9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27.6 </w:t>
      </w:r>
      <w:r>
        <w:rPr>
          <w:rFonts w:hint="eastAsia" w:ascii="Times New Roman" w:hAnsi="Times New Roman" w:eastAsia="宋体" w:cs="Times New Roman"/>
          <w:color w:val="auto"/>
        </w:rPr>
        <w:t>出现下列情形之一的，采购人或者采购代理机构应当终止竞争性磋商采购活动，发布项目终止公告并说明原因，重新开展采购活动：</w:t>
      </w:r>
    </w:p>
    <w:p w14:paraId="62A09FC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）因情况变化，不再符合规定的竞争性磋商采购方式适用情形的；</w:t>
      </w:r>
    </w:p>
    <w:p w14:paraId="1123BB9A">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w:t>
      </w:r>
      <w:r>
        <w:rPr>
          <w:rFonts w:hint="eastAsia" w:ascii="Times New Roman" w:hAnsi="Times New Roman" w:eastAsia="宋体" w:cs="Times New Roman"/>
          <w:color w:val="auto"/>
        </w:rPr>
        <w:t>）出现影响采购公正的违法、违规行为的；</w:t>
      </w:r>
    </w:p>
    <w:p w14:paraId="62D8C066">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3</w:t>
      </w:r>
      <w:r>
        <w:rPr>
          <w:rFonts w:hint="eastAsia" w:ascii="Times New Roman" w:hAnsi="Times New Roman" w:eastAsia="宋体"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hAnsi="Times New Roman" w:eastAsia="宋体" w:cs="Times New Roman"/>
          <w:color w:val="auto"/>
        </w:rPr>
        <w:t>3</w:t>
      </w:r>
      <w:r>
        <w:rPr>
          <w:rFonts w:hint="eastAsia" w:ascii="Times New Roman" w:hAnsi="Times New Roman" w:eastAsia="宋体" w:cs="Times New Roman"/>
          <w:color w:val="auto"/>
        </w:rPr>
        <w:t>家的。</w:t>
      </w:r>
    </w:p>
    <w:p w14:paraId="5F9560D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27.7 </w:t>
      </w:r>
      <w:r>
        <w:rPr>
          <w:rFonts w:hint="eastAsia" w:ascii="Times New Roman" w:hAnsi="Times New Roman" w:eastAsia="宋体" w:cs="Times New Roman"/>
          <w:color w:val="auto"/>
        </w:rPr>
        <w:t>根据《财政部关于政府采购竞争性磋商采购方式管理暂行办法有关问题的补充通知》（财库〔</w:t>
      </w:r>
      <w:r>
        <w:rPr>
          <w:rFonts w:ascii="Times New Roman" w:hAnsi="Times New Roman" w:eastAsia="宋体" w:cs="Times New Roman"/>
          <w:color w:val="auto"/>
        </w:rPr>
        <w:t>2015</w:t>
      </w:r>
      <w:r>
        <w:rPr>
          <w:rFonts w:hint="eastAsia" w:ascii="Times New Roman" w:hAnsi="Times New Roman" w:eastAsia="宋体" w:cs="Times New Roman"/>
          <w:color w:val="auto"/>
        </w:rPr>
        <w:t>〕</w:t>
      </w:r>
      <w:r>
        <w:rPr>
          <w:rFonts w:ascii="Times New Roman" w:hAnsi="Times New Roman" w:eastAsia="宋体" w:cs="Times New Roman"/>
          <w:color w:val="auto"/>
        </w:rPr>
        <w:t>124</w:t>
      </w:r>
      <w:r>
        <w:rPr>
          <w:rFonts w:hint="eastAsia" w:ascii="Times New Roman" w:hAnsi="Times New Roman" w:eastAsia="宋体" w:cs="Times New Roman"/>
          <w:color w:val="auto"/>
        </w:rPr>
        <w:t>号）的规定，采用竞争性磋商采购方式采购的政府购买服务项目（含政府和社会资本合作项目），在采购过程中符合要求的供应商（社会资本）只有</w:t>
      </w:r>
      <w:r>
        <w:rPr>
          <w:rFonts w:ascii="Times New Roman" w:hAnsi="Times New Roman" w:eastAsia="宋体" w:cs="Times New Roman"/>
          <w:color w:val="auto"/>
        </w:rPr>
        <w:t>2</w:t>
      </w:r>
      <w:r>
        <w:rPr>
          <w:rFonts w:hint="eastAsia" w:ascii="Times New Roman" w:hAnsi="Times New Roman" w:eastAsia="宋体" w:cs="Times New Roman"/>
          <w:color w:val="auto"/>
        </w:rPr>
        <w:t>家的，竞争性磋商采购活动可以继续进行。采购过程中符合要求的供应商（社会资本）只有</w:t>
      </w:r>
      <w:r>
        <w:rPr>
          <w:rFonts w:ascii="Times New Roman" w:hAnsi="Times New Roman" w:eastAsia="宋体" w:cs="Times New Roman"/>
          <w:color w:val="auto"/>
        </w:rPr>
        <w:t>1</w:t>
      </w:r>
      <w:r>
        <w:rPr>
          <w:rFonts w:hint="eastAsia" w:ascii="Times New Roman" w:hAnsi="Times New Roman" w:eastAsia="宋体" w:cs="Times New Roman"/>
          <w:color w:val="auto"/>
        </w:rPr>
        <w:t>家的，采购人（项目实施机构）或者采购代理机构应当终止竞争性磋商采购活动，发布项目终止公告并说明原因，重新开展采购活动。</w:t>
      </w:r>
    </w:p>
    <w:p w14:paraId="144E939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14:paraId="1D67528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7794C05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磋商小组应当按照客观、公正、审慎的原则，根据竞争性磋商文件规定的评审程序、评审方法和评审标准进行独立评审。</w:t>
      </w:r>
    </w:p>
    <w:p w14:paraId="18D2708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竞争性磋商文件内容违反国家有关强制性规定的，磋商小组应当停止评审并向采购人或者采购代理机构说明情况。</w:t>
      </w:r>
    </w:p>
    <w:p w14:paraId="78E262EB">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对竞争性磋商文件中描述有歧义或前后不一致的地方，磋商小组有权进行评判，但对同一条款的评判应适用于每个投标人。</w:t>
      </w:r>
    </w:p>
    <w:p w14:paraId="52DD46E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14:paraId="3381387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5F808FE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8254F73">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4DBFF34C">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59B0D27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00989D8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（6）采购人按成交候选供应商顺序确定成交供应商，或授权磋商小组按成交候选供应商顺序直接确定成交供应商。</w:t>
      </w:r>
    </w:p>
    <w:p w14:paraId="12E79C47">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28.6 出现以下任何情形取消磋商资格：</w:t>
      </w:r>
    </w:p>
    <w:p w14:paraId="663E6E25">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（1）响应文件未按竞争性磋商文件的要求加盖电子签章的；</w:t>
      </w:r>
    </w:p>
    <w:p w14:paraId="5C4B9170">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（2）磋商有效期短于竞争性磋商文件要求的；</w:t>
      </w:r>
    </w:p>
    <w:p w14:paraId="356A188D">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（3）响应文件中提供虚假材料的；</w:t>
      </w:r>
    </w:p>
    <w:p w14:paraId="696B0F5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（4）不能满足竞争性磋商文件中任何一条实质性要求或加注“★”号条款出现负偏离或经磋商小组认定未实质性响应竞争性磋商文件要求的或响应内容不符合相关强制性规定的；</w:t>
      </w:r>
    </w:p>
    <w:p w14:paraId="689A9308">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（5）未按时进行网上解密或电子响应文件损坏、无效的；</w:t>
      </w:r>
    </w:p>
    <w:p w14:paraId="0C9F1F8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（6）磋商报价超出采购预算的；</w:t>
      </w:r>
    </w:p>
    <w:p w14:paraId="5A6550C9">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6327B9F2">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w:t>
      </w:r>
      <w:r>
        <w:rPr>
          <w:rFonts w:hint="eastAsia" w:ascii="Times New Roman" w:hAnsi="Times New Roman" w:eastAsia="宋体" w:cs="Times New Roman"/>
        </w:rPr>
        <w:t>参加同一合同项下投标的，相关投标均无效；</w:t>
      </w:r>
    </w:p>
    <w:p w14:paraId="6851712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（9）其他法定响应无效的情形。</w:t>
      </w:r>
    </w:p>
    <w:p w14:paraId="594F28B1">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14:paraId="096408E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在磋商期间，投标人不得向磋商小组成员或采购代理机构询问评审情况、施加任何影响，不得进行旨在影响评审结果的活动。</w:t>
      </w:r>
    </w:p>
    <w:p w14:paraId="419B0A1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14:paraId="6CBC3643">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14:paraId="567ACA2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如果几个投标人所投整包产品为同一品牌时，在服务承诺符合竞争性磋商文件的情况下，报价最低的投标人入围评审阶段。</w:t>
      </w:r>
    </w:p>
    <w:p w14:paraId="4DF3E032">
      <w:pPr>
        <w:pStyle w:val="29"/>
        <w:spacing w:line="360" w:lineRule="auto"/>
        <w:ind w:firstLine="480" w:firstLineChars="200"/>
        <w:jc w:val="both"/>
        <w:rPr>
          <w:rFonts w:ascii="Times New Roman" w:hAnsi="Times New Roman" w:eastAsia="宋体" w:cs="Times New Roman"/>
          <w:color w:val="auto"/>
        </w:rPr>
      </w:pPr>
    </w:p>
    <w:p w14:paraId="4006F780">
      <w:pPr>
        <w:pStyle w:val="29"/>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14:paraId="0B202BA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14:paraId="4408DC8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采购人可以事先授权磋商小组直接确定成交供应商。</w:t>
      </w:r>
    </w:p>
    <w:p w14:paraId="4FAC4E2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采购人也可以按照《政府采购法》及其实施条例等法律法规的规定和竞争性磋商文件的要求确认成交供应商。</w:t>
      </w:r>
    </w:p>
    <w:p w14:paraId="422529AA">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14:paraId="2BAAF40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78922C6E">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04705EA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14:paraId="1D8272B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66880FB5">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竞争性磋商文件、成交供应商的响应文件及其澄清文件等，均为签订合同的依据，且为合同的组成部分。</w:t>
      </w:r>
    </w:p>
    <w:p w14:paraId="6ED580C0">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14:paraId="1B63A37D">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若《磋商项目需求》规定须提交履约保证金的，成交供应商须按照规定要求提交履约保证金。</w:t>
      </w:r>
    </w:p>
    <w:p w14:paraId="48C1A547">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14:paraId="223C6292">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2FE3FC28">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14:paraId="49917134">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14:paraId="642F8F4F">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14:paraId="21044063">
      <w:pPr>
        <w:pStyle w:val="29"/>
        <w:spacing w:line="360" w:lineRule="auto"/>
        <w:ind w:firstLine="480" w:firstLineChars="200"/>
        <w:jc w:val="both"/>
        <w:rPr>
          <w:rFonts w:ascii="Times New Roman" w:hAnsi="Times New Roman" w:eastAsia="宋体" w:cs="Times New Roman"/>
          <w:color w:val="auto"/>
        </w:rPr>
      </w:pPr>
    </w:p>
    <w:p w14:paraId="579F01DB">
      <w:pPr>
        <w:pStyle w:val="29"/>
        <w:snapToGrid w:val="0"/>
        <w:spacing w:line="360" w:lineRule="auto"/>
        <w:ind w:firstLine="480" w:firstLineChars="200"/>
        <w:jc w:val="both"/>
        <w:rPr>
          <w:rFonts w:ascii="Times New Roman" w:hAnsi="Times New Roman" w:eastAsia="宋体" w:cs="Times New Roman"/>
          <w:color w:val="auto"/>
        </w:rPr>
      </w:pPr>
    </w:p>
    <w:p w14:paraId="3BA4B863">
      <w:pPr>
        <w:pStyle w:val="29"/>
        <w:snapToGrid w:val="0"/>
        <w:spacing w:line="360" w:lineRule="auto"/>
        <w:ind w:firstLine="480" w:firstLineChars="200"/>
        <w:jc w:val="both"/>
        <w:rPr>
          <w:rFonts w:ascii="Times New Roman" w:hAnsi="Times New Roman" w:eastAsia="宋体" w:cs="Times New Roman"/>
          <w:color w:val="auto"/>
        </w:rPr>
        <w:sectPr>
          <w:headerReference r:id="rId6" w:type="default"/>
          <w:pgSz w:w="11906" w:h="16838"/>
          <w:pgMar w:top="1440" w:right="1800" w:bottom="1440" w:left="1800" w:header="851" w:footer="992" w:gutter="0"/>
          <w:cols w:space="720" w:num="1"/>
          <w:docGrid w:type="lines" w:linePitch="312" w:charSpace="0"/>
        </w:sectPr>
      </w:pPr>
    </w:p>
    <w:p w14:paraId="4CC83860">
      <w:pPr>
        <w:pStyle w:val="11"/>
        <w:rPr>
          <w:rFonts w:ascii="Times New Roman" w:hAnsi="Times New Roman"/>
        </w:rPr>
      </w:pPr>
      <w:r>
        <w:rPr>
          <w:rFonts w:ascii="Times New Roman" w:hAnsi="Times New Roman"/>
        </w:rPr>
        <w:t>第四部分  合同草案</w:t>
      </w:r>
      <w:bookmarkEnd w:id="4"/>
    </w:p>
    <w:p w14:paraId="21363A90">
      <w:pPr>
        <w:tabs>
          <w:tab w:val="left" w:pos="412"/>
          <w:tab w:val="left" w:pos="618"/>
        </w:tabs>
        <w:spacing w:line="520" w:lineRule="exact"/>
        <w:jc w:val="center"/>
        <w:rPr>
          <w:b/>
          <w:bCs/>
          <w:sz w:val="24"/>
          <w:szCs w:val="24"/>
        </w:rPr>
      </w:pPr>
      <w:r>
        <w:rPr>
          <w:b/>
          <w:bCs/>
          <w:sz w:val="24"/>
          <w:szCs w:val="24"/>
        </w:rPr>
        <w:t>合同一般条款</w:t>
      </w:r>
    </w:p>
    <w:p w14:paraId="71895168">
      <w:pPr>
        <w:snapToGrid w:val="0"/>
        <w:spacing w:line="360" w:lineRule="auto"/>
        <w:ind w:firstLine="482" w:firstLineChars="200"/>
        <w:rPr>
          <w:b/>
          <w:bCs/>
          <w:sz w:val="24"/>
          <w:szCs w:val="24"/>
        </w:rPr>
      </w:pPr>
    </w:p>
    <w:p w14:paraId="111B4C43">
      <w:pPr>
        <w:snapToGrid w:val="0"/>
        <w:spacing w:line="360" w:lineRule="auto"/>
        <w:ind w:firstLine="482" w:firstLineChars="200"/>
        <w:rPr>
          <w:sz w:val="24"/>
          <w:szCs w:val="24"/>
        </w:rPr>
      </w:pPr>
      <w:r>
        <w:rPr>
          <w:b/>
          <w:bCs/>
          <w:sz w:val="24"/>
          <w:szCs w:val="24"/>
        </w:rPr>
        <w:t>采购人（甲方）：</w:t>
      </w:r>
    </w:p>
    <w:p w14:paraId="3EEC6240">
      <w:pPr>
        <w:snapToGrid w:val="0"/>
        <w:spacing w:line="360" w:lineRule="auto"/>
        <w:ind w:firstLine="482" w:firstLineChars="200"/>
        <w:rPr>
          <w:sz w:val="24"/>
          <w:szCs w:val="24"/>
        </w:rPr>
      </w:pPr>
      <w:r>
        <w:rPr>
          <w:b/>
          <w:bCs/>
          <w:sz w:val="24"/>
          <w:szCs w:val="24"/>
        </w:rPr>
        <w:t>供应商（乙方）：</w:t>
      </w:r>
    </w:p>
    <w:p w14:paraId="049CA3E9">
      <w:pPr>
        <w:spacing w:line="480" w:lineRule="exact"/>
        <w:ind w:firstLine="480" w:firstLineChars="200"/>
        <w:rPr>
          <w:sz w:val="24"/>
          <w:szCs w:val="24"/>
        </w:rPr>
      </w:pPr>
      <w:r>
        <w:rPr>
          <w:sz w:val="24"/>
          <w:szCs w:val="24"/>
        </w:rPr>
        <w:t>甲、乙双方根据项目（项目编号：TGPC-201-）的政府采购结果和磋商文件（或采购文件）的要求，并经双方协商一致，达成本合同：</w:t>
      </w:r>
    </w:p>
    <w:p w14:paraId="2D23D510">
      <w:pPr>
        <w:pStyle w:val="37"/>
        <w:numPr>
          <w:ilvl w:val="0"/>
          <w:numId w:val="10"/>
        </w:numPr>
        <w:spacing w:line="480" w:lineRule="exact"/>
        <w:ind w:firstLineChars="0"/>
        <w:rPr>
          <w:sz w:val="24"/>
        </w:rPr>
      </w:pPr>
      <w:r>
        <w:rPr>
          <w:rFonts w:hint="eastAsia"/>
          <w:sz w:val="24"/>
        </w:rPr>
        <w:t>本合同为中小企业预留合同</w:t>
      </w:r>
    </w:p>
    <w:p w14:paraId="4F3B6405">
      <w:pPr>
        <w:pStyle w:val="37"/>
        <w:numPr>
          <w:ilvl w:val="0"/>
          <w:numId w:val="10"/>
        </w:numPr>
        <w:spacing w:line="480" w:lineRule="exact"/>
        <w:ind w:firstLineChars="0"/>
        <w:rPr>
          <w:sz w:val="24"/>
        </w:rPr>
      </w:pPr>
      <w:r>
        <w:rPr>
          <w:rFonts w:hint="eastAsia"/>
          <w:sz w:val="24"/>
        </w:rPr>
        <w:t>本合同非中小企业预留合同</w:t>
      </w:r>
    </w:p>
    <w:p w14:paraId="39690F13">
      <w:pPr>
        <w:spacing w:line="480" w:lineRule="exact"/>
        <w:ind w:firstLine="480" w:firstLineChars="200"/>
        <w:rPr>
          <w:sz w:val="24"/>
          <w:szCs w:val="24"/>
        </w:rPr>
      </w:pPr>
      <w:r>
        <w:rPr>
          <w:sz w:val="24"/>
          <w:szCs w:val="24"/>
        </w:rPr>
        <w:t>第一条委托物业的基本情况</w:t>
      </w:r>
    </w:p>
    <w:p w14:paraId="7E72AAC0">
      <w:pPr>
        <w:spacing w:line="360" w:lineRule="auto"/>
        <w:ind w:firstLine="484" w:firstLineChars="202"/>
        <w:rPr>
          <w:sz w:val="24"/>
          <w:szCs w:val="24"/>
        </w:rPr>
      </w:pPr>
      <w:r>
        <w:rPr>
          <w:sz w:val="24"/>
          <w:szCs w:val="24"/>
        </w:rPr>
        <w:t>物业名称：</w:t>
      </w:r>
    </w:p>
    <w:p w14:paraId="460045FC">
      <w:pPr>
        <w:spacing w:line="360" w:lineRule="auto"/>
        <w:ind w:firstLine="484" w:firstLineChars="202"/>
        <w:rPr>
          <w:sz w:val="24"/>
          <w:szCs w:val="24"/>
        </w:rPr>
      </w:pPr>
      <w:r>
        <w:rPr>
          <w:sz w:val="24"/>
          <w:szCs w:val="24"/>
        </w:rPr>
        <w:t>物业类型：</w:t>
      </w:r>
    </w:p>
    <w:p w14:paraId="0120AA44">
      <w:pPr>
        <w:spacing w:line="360" w:lineRule="auto"/>
        <w:ind w:firstLine="484" w:firstLineChars="202"/>
        <w:rPr>
          <w:sz w:val="24"/>
          <w:szCs w:val="24"/>
        </w:rPr>
      </w:pPr>
      <w:r>
        <w:rPr>
          <w:sz w:val="24"/>
          <w:szCs w:val="24"/>
        </w:rPr>
        <w:t>座落位置：</w:t>
      </w:r>
    </w:p>
    <w:p w14:paraId="709D9443">
      <w:pPr>
        <w:spacing w:line="360" w:lineRule="auto"/>
        <w:ind w:firstLine="484" w:firstLineChars="202"/>
        <w:rPr>
          <w:sz w:val="24"/>
          <w:szCs w:val="24"/>
        </w:rPr>
      </w:pPr>
      <w:r>
        <w:rPr>
          <w:sz w:val="24"/>
          <w:szCs w:val="24"/>
        </w:rPr>
        <w:t>物业管理区域四至：</w:t>
      </w:r>
    </w:p>
    <w:p w14:paraId="699EAC07">
      <w:pPr>
        <w:spacing w:line="360" w:lineRule="auto"/>
        <w:ind w:firstLine="484" w:firstLineChars="202"/>
        <w:rPr>
          <w:sz w:val="24"/>
          <w:szCs w:val="24"/>
        </w:rPr>
      </w:pPr>
      <w:r>
        <w:rPr>
          <w:sz w:val="24"/>
          <w:szCs w:val="24"/>
        </w:rPr>
        <w:t>东至：南至：</w:t>
      </w:r>
    </w:p>
    <w:p w14:paraId="025F5F68">
      <w:pPr>
        <w:spacing w:line="360" w:lineRule="auto"/>
        <w:ind w:firstLine="484" w:firstLineChars="202"/>
        <w:rPr>
          <w:sz w:val="24"/>
          <w:szCs w:val="24"/>
        </w:rPr>
      </w:pPr>
      <w:r>
        <w:rPr>
          <w:sz w:val="24"/>
          <w:szCs w:val="24"/>
        </w:rPr>
        <w:t>西至：北至：</w:t>
      </w:r>
    </w:p>
    <w:p w14:paraId="250DCFB3">
      <w:pPr>
        <w:spacing w:line="360" w:lineRule="auto"/>
        <w:ind w:firstLine="484" w:firstLineChars="202"/>
        <w:rPr>
          <w:sz w:val="24"/>
          <w:szCs w:val="24"/>
        </w:rPr>
      </w:pPr>
      <w:r>
        <w:rPr>
          <w:sz w:val="24"/>
          <w:szCs w:val="24"/>
        </w:rPr>
        <w:t>占地面积：大楼总建筑面积：</w:t>
      </w:r>
    </w:p>
    <w:p w14:paraId="088F4E31">
      <w:pPr>
        <w:spacing w:line="360" w:lineRule="auto"/>
        <w:ind w:firstLine="484" w:firstLineChars="202"/>
        <w:rPr>
          <w:sz w:val="24"/>
          <w:szCs w:val="24"/>
        </w:rPr>
      </w:pPr>
      <w:r>
        <w:rPr>
          <w:sz w:val="24"/>
          <w:szCs w:val="24"/>
        </w:rPr>
        <w:t>其中：地上面积：平方米</w:t>
      </w:r>
    </w:p>
    <w:p w14:paraId="73582859">
      <w:pPr>
        <w:spacing w:line="360" w:lineRule="auto"/>
        <w:ind w:firstLine="484" w:firstLineChars="202"/>
        <w:rPr>
          <w:sz w:val="24"/>
          <w:szCs w:val="24"/>
        </w:rPr>
      </w:pPr>
      <w:r>
        <w:rPr>
          <w:sz w:val="24"/>
          <w:szCs w:val="24"/>
        </w:rPr>
        <w:t>地下面积：平方米</w:t>
      </w:r>
    </w:p>
    <w:p w14:paraId="519C6CD7">
      <w:pPr>
        <w:spacing w:line="360" w:lineRule="auto"/>
        <w:ind w:firstLine="484" w:firstLineChars="202"/>
        <w:rPr>
          <w:sz w:val="24"/>
          <w:szCs w:val="24"/>
        </w:rPr>
      </w:pPr>
      <w:r>
        <w:rPr>
          <w:sz w:val="24"/>
          <w:szCs w:val="24"/>
        </w:rPr>
        <w:t>标准层面积：平方米</w:t>
      </w:r>
    </w:p>
    <w:p w14:paraId="4E449DBF">
      <w:pPr>
        <w:spacing w:line="360" w:lineRule="auto"/>
        <w:ind w:firstLine="484" w:firstLineChars="202"/>
        <w:rPr>
          <w:sz w:val="24"/>
          <w:szCs w:val="24"/>
        </w:rPr>
      </w:pPr>
      <w:r>
        <w:rPr>
          <w:sz w:val="24"/>
          <w:szCs w:val="24"/>
        </w:rPr>
        <w:t>人防建筑面积：平方米</w:t>
      </w:r>
    </w:p>
    <w:p w14:paraId="48E0B142">
      <w:pPr>
        <w:spacing w:line="360" w:lineRule="auto"/>
        <w:ind w:firstLine="484" w:firstLineChars="202"/>
        <w:rPr>
          <w:sz w:val="24"/>
          <w:szCs w:val="24"/>
        </w:rPr>
      </w:pPr>
      <w:r>
        <w:rPr>
          <w:sz w:val="24"/>
          <w:szCs w:val="24"/>
        </w:rPr>
        <w:t>建筑层数：地上层，地下层</w:t>
      </w:r>
    </w:p>
    <w:p w14:paraId="77456DC1">
      <w:pPr>
        <w:spacing w:line="360" w:lineRule="auto"/>
        <w:ind w:firstLine="484" w:firstLineChars="202"/>
        <w:rPr>
          <w:sz w:val="24"/>
          <w:szCs w:val="24"/>
        </w:rPr>
      </w:pPr>
      <w:r>
        <w:rPr>
          <w:sz w:val="24"/>
          <w:szCs w:val="24"/>
        </w:rPr>
        <w:t>建筑尺寸：长：米，宽：米，高：米</w:t>
      </w:r>
    </w:p>
    <w:p w14:paraId="74EE86F2">
      <w:pPr>
        <w:spacing w:line="360" w:lineRule="auto"/>
        <w:ind w:firstLine="484" w:firstLineChars="202"/>
        <w:rPr>
          <w:sz w:val="24"/>
          <w:szCs w:val="24"/>
        </w:rPr>
      </w:pPr>
      <w:r>
        <w:rPr>
          <w:sz w:val="24"/>
          <w:szCs w:val="24"/>
        </w:rPr>
        <w:t>建筑层高：</w:t>
      </w:r>
    </w:p>
    <w:p w14:paraId="5F39896E">
      <w:pPr>
        <w:spacing w:line="360" w:lineRule="auto"/>
        <w:ind w:firstLine="484" w:firstLineChars="202"/>
        <w:rPr>
          <w:sz w:val="24"/>
          <w:szCs w:val="24"/>
        </w:rPr>
      </w:pPr>
      <w:r>
        <w:rPr>
          <w:sz w:val="24"/>
          <w:szCs w:val="24"/>
        </w:rPr>
        <w:t>建筑结构：</w:t>
      </w:r>
    </w:p>
    <w:p w14:paraId="0E065B56">
      <w:pPr>
        <w:spacing w:line="480" w:lineRule="exact"/>
        <w:ind w:firstLine="480" w:firstLineChars="200"/>
        <w:rPr>
          <w:sz w:val="24"/>
          <w:szCs w:val="24"/>
        </w:rPr>
      </w:pPr>
      <w:r>
        <w:rPr>
          <w:sz w:val="24"/>
          <w:szCs w:val="24"/>
        </w:rPr>
        <w:t>第二条物业服务内容及标准</w:t>
      </w:r>
    </w:p>
    <w:p w14:paraId="5F4202DB">
      <w:pPr>
        <w:spacing w:line="480" w:lineRule="exact"/>
        <w:ind w:firstLine="480" w:firstLineChars="200"/>
        <w:rPr>
          <w:spacing w:val="-20"/>
          <w:sz w:val="24"/>
          <w:szCs w:val="24"/>
          <w:bdr w:val="single" w:color="auto" w:sz="4" w:space="0"/>
        </w:rPr>
      </w:pPr>
      <w:r>
        <w:rPr>
          <w:sz w:val="24"/>
          <w:szCs w:val="24"/>
        </w:rPr>
        <w:t>（一）房屋本体和共用部位的维修、养护和管理：</w:t>
      </w:r>
    </w:p>
    <w:p w14:paraId="3F186C01">
      <w:pPr>
        <w:spacing w:line="480" w:lineRule="exact"/>
        <w:ind w:firstLine="400" w:firstLineChars="200"/>
        <w:rPr>
          <w:spacing w:val="-20"/>
          <w:sz w:val="24"/>
          <w:szCs w:val="24"/>
          <w:u w:val="single"/>
        </w:rPr>
      </w:pPr>
    </w:p>
    <w:p w14:paraId="19DA58A5">
      <w:pPr>
        <w:spacing w:line="480" w:lineRule="exact"/>
        <w:ind w:firstLine="480" w:firstLineChars="200"/>
        <w:rPr>
          <w:sz w:val="24"/>
          <w:szCs w:val="24"/>
        </w:rPr>
      </w:pPr>
      <w:r>
        <w:rPr>
          <w:sz w:val="24"/>
          <w:szCs w:val="24"/>
        </w:rPr>
        <w:t>（二）共用设施设备运行、维修、养护：</w:t>
      </w:r>
    </w:p>
    <w:p w14:paraId="2AE2680B">
      <w:pPr>
        <w:spacing w:line="480" w:lineRule="exact"/>
        <w:ind w:firstLine="480" w:firstLineChars="200"/>
        <w:rPr>
          <w:sz w:val="24"/>
          <w:szCs w:val="24"/>
        </w:rPr>
      </w:pPr>
      <w:r>
        <w:rPr>
          <w:sz w:val="24"/>
          <w:szCs w:val="24"/>
        </w:rPr>
        <w:t>1.供、配电设施设备:</w:t>
      </w:r>
    </w:p>
    <w:p w14:paraId="2114C0F0">
      <w:pPr>
        <w:spacing w:line="480" w:lineRule="exact"/>
        <w:ind w:firstLine="400" w:firstLineChars="200"/>
        <w:rPr>
          <w:spacing w:val="-20"/>
          <w:sz w:val="24"/>
          <w:szCs w:val="24"/>
          <w:u w:val="single"/>
        </w:rPr>
      </w:pPr>
    </w:p>
    <w:p w14:paraId="4432B5FF">
      <w:pPr>
        <w:spacing w:line="480" w:lineRule="exact"/>
        <w:ind w:firstLine="480" w:firstLineChars="200"/>
        <w:rPr>
          <w:sz w:val="24"/>
          <w:szCs w:val="24"/>
        </w:rPr>
      </w:pPr>
      <w:r>
        <w:rPr>
          <w:sz w:val="24"/>
          <w:szCs w:val="24"/>
        </w:rPr>
        <w:t>2.给、排水设施设备:</w:t>
      </w:r>
    </w:p>
    <w:p w14:paraId="70A8FD73">
      <w:pPr>
        <w:spacing w:line="480" w:lineRule="exact"/>
        <w:ind w:firstLine="400" w:firstLineChars="200"/>
        <w:rPr>
          <w:spacing w:val="-20"/>
          <w:sz w:val="24"/>
          <w:szCs w:val="24"/>
          <w:u w:val="single"/>
        </w:rPr>
      </w:pPr>
    </w:p>
    <w:p w14:paraId="6A4E5068">
      <w:pPr>
        <w:spacing w:line="480" w:lineRule="exact"/>
        <w:ind w:firstLine="480" w:firstLineChars="200"/>
        <w:rPr>
          <w:sz w:val="24"/>
          <w:szCs w:val="24"/>
        </w:rPr>
      </w:pPr>
      <w:r>
        <w:rPr>
          <w:sz w:val="24"/>
          <w:szCs w:val="24"/>
        </w:rPr>
        <w:t>3.升降系统:</w:t>
      </w:r>
    </w:p>
    <w:p w14:paraId="0068121C">
      <w:pPr>
        <w:spacing w:line="480" w:lineRule="exact"/>
        <w:ind w:firstLine="400" w:firstLineChars="200"/>
        <w:rPr>
          <w:spacing w:val="-20"/>
          <w:sz w:val="24"/>
          <w:szCs w:val="24"/>
          <w:u w:val="single"/>
        </w:rPr>
      </w:pPr>
    </w:p>
    <w:p w14:paraId="06BC072B">
      <w:pPr>
        <w:spacing w:line="480" w:lineRule="exact"/>
        <w:ind w:firstLine="480" w:firstLineChars="200"/>
        <w:rPr>
          <w:sz w:val="24"/>
          <w:szCs w:val="24"/>
        </w:rPr>
      </w:pPr>
      <w:r>
        <w:rPr>
          <w:sz w:val="24"/>
          <w:szCs w:val="24"/>
        </w:rPr>
        <w:t>4.消防系统:</w:t>
      </w:r>
    </w:p>
    <w:p w14:paraId="3A5FAFB2">
      <w:pPr>
        <w:spacing w:line="480" w:lineRule="exact"/>
        <w:ind w:firstLine="400" w:firstLineChars="200"/>
        <w:rPr>
          <w:spacing w:val="-20"/>
          <w:sz w:val="24"/>
          <w:szCs w:val="24"/>
          <w:u w:val="single"/>
        </w:rPr>
      </w:pPr>
    </w:p>
    <w:p w14:paraId="13FAE170">
      <w:pPr>
        <w:spacing w:line="480" w:lineRule="exact"/>
        <w:ind w:firstLine="480" w:firstLineChars="200"/>
        <w:rPr>
          <w:sz w:val="24"/>
          <w:szCs w:val="24"/>
        </w:rPr>
      </w:pPr>
      <w:r>
        <w:rPr>
          <w:sz w:val="24"/>
          <w:szCs w:val="24"/>
        </w:rPr>
        <w:t>5.空气调节系统:</w:t>
      </w:r>
    </w:p>
    <w:p w14:paraId="3FB63399">
      <w:pPr>
        <w:spacing w:line="480" w:lineRule="exact"/>
        <w:ind w:firstLine="400" w:firstLineChars="200"/>
        <w:rPr>
          <w:spacing w:val="-20"/>
          <w:sz w:val="24"/>
          <w:szCs w:val="24"/>
          <w:u w:val="single"/>
        </w:rPr>
      </w:pPr>
    </w:p>
    <w:p w14:paraId="6DCCD970">
      <w:pPr>
        <w:spacing w:line="480" w:lineRule="exact"/>
        <w:ind w:firstLine="480" w:firstLineChars="200"/>
        <w:rPr>
          <w:sz w:val="24"/>
          <w:szCs w:val="24"/>
        </w:rPr>
      </w:pPr>
      <w:r>
        <w:rPr>
          <w:sz w:val="24"/>
          <w:szCs w:val="24"/>
        </w:rPr>
        <w:t>6.智能化系统:</w:t>
      </w:r>
    </w:p>
    <w:p w14:paraId="49AF3FD1">
      <w:pPr>
        <w:spacing w:line="480" w:lineRule="exact"/>
        <w:ind w:firstLine="400" w:firstLineChars="200"/>
        <w:rPr>
          <w:spacing w:val="-20"/>
          <w:sz w:val="24"/>
          <w:szCs w:val="24"/>
          <w:u w:val="single"/>
        </w:rPr>
      </w:pPr>
    </w:p>
    <w:p w14:paraId="7EDF945C">
      <w:pPr>
        <w:spacing w:line="480" w:lineRule="exact"/>
        <w:ind w:firstLine="480" w:firstLineChars="200"/>
        <w:rPr>
          <w:sz w:val="24"/>
          <w:szCs w:val="24"/>
        </w:rPr>
      </w:pPr>
      <w:r>
        <w:rPr>
          <w:sz w:val="24"/>
          <w:szCs w:val="24"/>
        </w:rPr>
        <w:t>7.楼宇自动化系统（通讯系统等）:</w:t>
      </w:r>
    </w:p>
    <w:p w14:paraId="727300F4">
      <w:pPr>
        <w:spacing w:line="480" w:lineRule="exact"/>
        <w:ind w:firstLine="400" w:firstLineChars="200"/>
        <w:rPr>
          <w:spacing w:val="-20"/>
          <w:sz w:val="24"/>
          <w:szCs w:val="24"/>
          <w:u w:val="single"/>
        </w:rPr>
      </w:pPr>
    </w:p>
    <w:p w14:paraId="6E496C7D">
      <w:pPr>
        <w:spacing w:line="480" w:lineRule="exact"/>
        <w:ind w:firstLine="480" w:firstLineChars="200"/>
        <w:rPr>
          <w:sz w:val="24"/>
          <w:szCs w:val="24"/>
        </w:rPr>
      </w:pPr>
      <w:r>
        <w:rPr>
          <w:sz w:val="24"/>
          <w:szCs w:val="24"/>
        </w:rPr>
        <w:t>8.停车场管理系统:</w:t>
      </w:r>
    </w:p>
    <w:p w14:paraId="31AC69FC">
      <w:pPr>
        <w:spacing w:line="480" w:lineRule="exact"/>
        <w:ind w:firstLine="400" w:firstLineChars="200"/>
        <w:rPr>
          <w:spacing w:val="-20"/>
          <w:sz w:val="24"/>
          <w:szCs w:val="24"/>
          <w:u w:val="single"/>
        </w:rPr>
      </w:pPr>
    </w:p>
    <w:p w14:paraId="1E2AE36F">
      <w:pPr>
        <w:spacing w:line="480" w:lineRule="exact"/>
        <w:ind w:firstLine="480" w:firstLineChars="200"/>
        <w:rPr>
          <w:sz w:val="24"/>
          <w:szCs w:val="24"/>
        </w:rPr>
      </w:pPr>
      <w:r>
        <w:rPr>
          <w:sz w:val="24"/>
          <w:szCs w:val="24"/>
        </w:rPr>
        <w:t>9.其他:</w:t>
      </w:r>
    </w:p>
    <w:p w14:paraId="15FB8AE3">
      <w:pPr>
        <w:spacing w:line="480" w:lineRule="exact"/>
        <w:ind w:firstLine="400" w:firstLineChars="200"/>
        <w:rPr>
          <w:spacing w:val="-20"/>
          <w:sz w:val="24"/>
          <w:szCs w:val="24"/>
          <w:u w:val="single"/>
        </w:rPr>
      </w:pPr>
    </w:p>
    <w:p w14:paraId="4C7206E9">
      <w:pPr>
        <w:spacing w:line="480" w:lineRule="exact"/>
        <w:ind w:firstLine="480" w:firstLineChars="200"/>
        <w:rPr>
          <w:sz w:val="24"/>
          <w:szCs w:val="24"/>
        </w:rPr>
      </w:pPr>
      <w:r>
        <w:rPr>
          <w:sz w:val="24"/>
          <w:szCs w:val="24"/>
        </w:rPr>
        <w:t>（三）共用部位和共用场地的环境保洁和绿化养护：</w:t>
      </w:r>
    </w:p>
    <w:p w14:paraId="332E5411">
      <w:pPr>
        <w:spacing w:line="480" w:lineRule="exact"/>
        <w:ind w:firstLine="400" w:firstLineChars="200"/>
        <w:rPr>
          <w:spacing w:val="-20"/>
          <w:sz w:val="24"/>
          <w:szCs w:val="24"/>
          <w:u w:val="single"/>
        </w:rPr>
      </w:pPr>
    </w:p>
    <w:p w14:paraId="5DA25543">
      <w:pPr>
        <w:spacing w:line="480" w:lineRule="exact"/>
        <w:ind w:firstLine="480" w:firstLineChars="200"/>
        <w:rPr>
          <w:sz w:val="24"/>
          <w:szCs w:val="24"/>
        </w:rPr>
      </w:pPr>
      <w:r>
        <w:rPr>
          <w:sz w:val="24"/>
          <w:szCs w:val="24"/>
        </w:rPr>
        <w:t>（四）物业装饰装修的管理：</w:t>
      </w:r>
    </w:p>
    <w:p w14:paraId="6428286F">
      <w:pPr>
        <w:spacing w:line="480" w:lineRule="exact"/>
        <w:ind w:firstLine="400" w:firstLineChars="200"/>
        <w:rPr>
          <w:spacing w:val="-20"/>
          <w:sz w:val="24"/>
          <w:szCs w:val="24"/>
          <w:u w:val="single"/>
        </w:rPr>
      </w:pPr>
    </w:p>
    <w:p w14:paraId="185E2C93">
      <w:pPr>
        <w:spacing w:line="480" w:lineRule="exact"/>
        <w:ind w:firstLine="480" w:firstLineChars="200"/>
        <w:rPr>
          <w:sz w:val="24"/>
          <w:szCs w:val="24"/>
          <w:bdr w:val="single" w:color="auto" w:sz="4" w:space="0"/>
        </w:rPr>
      </w:pPr>
      <w:r>
        <w:rPr>
          <w:sz w:val="24"/>
          <w:szCs w:val="24"/>
        </w:rPr>
        <w:t>（五）车辆行驶和停放秩序的服务、管理：</w:t>
      </w:r>
    </w:p>
    <w:p w14:paraId="59E7F1A7">
      <w:pPr>
        <w:spacing w:line="480" w:lineRule="exact"/>
        <w:ind w:firstLine="400" w:firstLineChars="200"/>
        <w:rPr>
          <w:spacing w:val="-20"/>
          <w:sz w:val="24"/>
          <w:szCs w:val="24"/>
          <w:u w:val="single"/>
        </w:rPr>
      </w:pPr>
    </w:p>
    <w:p w14:paraId="5A1FF3E3">
      <w:pPr>
        <w:spacing w:line="480" w:lineRule="exact"/>
        <w:ind w:firstLine="480" w:firstLineChars="200"/>
        <w:rPr>
          <w:sz w:val="24"/>
          <w:szCs w:val="24"/>
          <w:bdr w:val="single" w:color="auto" w:sz="4" w:space="0"/>
        </w:rPr>
      </w:pPr>
      <w:r>
        <w:rPr>
          <w:sz w:val="24"/>
          <w:szCs w:val="24"/>
        </w:rPr>
        <w:t>（六）物业管理区域内公共秩序的维护和消防管理：</w:t>
      </w:r>
    </w:p>
    <w:p w14:paraId="076FF6AD">
      <w:pPr>
        <w:spacing w:line="480" w:lineRule="exact"/>
        <w:ind w:firstLine="400" w:firstLineChars="200"/>
        <w:rPr>
          <w:spacing w:val="-20"/>
          <w:sz w:val="24"/>
          <w:szCs w:val="24"/>
          <w:u w:val="single"/>
        </w:rPr>
      </w:pPr>
    </w:p>
    <w:p w14:paraId="1353C067">
      <w:pPr>
        <w:spacing w:line="480" w:lineRule="exact"/>
        <w:ind w:firstLine="480" w:firstLineChars="200"/>
        <w:rPr>
          <w:sz w:val="24"/>
          <w:szCs w:val="24"/>
        </w:rPr>
      </w:pPr>
      <w:r>
        <w:rPr>
          <w:sz w:val="24"/>
          <w:szCs w:val="24"/>
        </w:rPr>
        <w:t>（七）物业档案的建立、保管和使用：</w:t>
      </w:r>
    </w:p>
    <w:p w14:paraId="25D859C9">
      <w:pPr>
        <w:spacing w:line="480" w:lineRule="exact"/>
        <w:ind w:firstLine="400" w:firstLineChars="200"/>
        <w:rPr>
          <w:spacing w:val="-20"/>
          <w:sz w:val="24"/>
          <w:szCs w:val="24"/>
          <w:u w:val="single"/>
        </w:rPr>
      </w:pPr>
    </w:p>
    <w:p w14:paraId="60BAC203">
      <w:pPr>
        <w:spacing w:line="480" w:lineRule="exact"/>
        <w:ind w:firstLine="480" w:firstLineChars="200"/>
        <w:rPr>
          <w:sz w:val="24"/>
          <w:szCs w:val="24"/>
        </w:rPr>
      </w:pPr>
      <w:r>
        <w:rPr>
          <w:sz w:val="24"/>
          <w:szCs w:val="24"/>
        </w:rPr>
        <w:t>（八）其他委托事项：</w:t>
      </w:r>
    </w:p>
    <w:p w14:paraId="7733B9F9">
      <w:pPr>
        <w:spacing w:line="480" w:lineRule="exact"/>
        <w:ind w:firstLine="480" w:firstLineChars="200"/>
        <w:rPr>
          <w:sz w:val="24"/>
          <w:szCs w:val="24"/>
        </w:rPr>
      </w:pPr>
      <w:r>
        <w:rPr>
          <w:sz w:val="24"/>
          <w:szCs w:val="24"/>
        </w:rPr>
        <w:t>1、</w:t>
      </w:r>
    </w:p>
    <w:p w14:paraId="6BE9A214">
      <w:pPr>
        <w:spacing w:line="480" w:lineRule="exact"/>
        <w:ind w:firstLine="480" w:firstLineChars="200"/>
        <w:rPr>
          <w:sz w:val="24"/>
          <w:szCs w:val="24"/>
        </w:rPr>
      </w:pPr>
      <w:r>
        <w:rPr>
          <w:sz w:val="24"/>
          <w:szCs w:val="24"/>
        </w:rPr>
        <w:t>2、</w:t>
      </w:r>
    </w:p>
    <w:p w14:paraId="0002A8FB">
      <w:pPr>
        <w:spacing w:line="480" w:lineRule="exact"/>
        <w:ind w:firstLine="480" w:firstLineChars="200"/>
        <w:rPr>
          <w:sz w:val="24"/>
          <w:szCs w:val="24"/>
          <w:u w:val="single"/>
        </w:rPr>
      </w:pPr>
      <w:r>
        <w:rPr>
          <w:sz w:val="24"/>
          <w:szCs w:val="24"/>
        </w:rPr>
        <w:t>3、</w:t>
      </w:r>
    </w:p>
    <w:p w14:paraId="0B6C1276">
      <w:pPr>
        <w:spacing w:line="480" w:lineRule="exact"/>
        <w:ind w:firstLine="480" w:firstLineChars="200"/>
        <w:rPr>
          <w:sz w:val="24"/>
          <w:szCs w:val="24"/>
        </w:rPr>
      </w:pPr>
      <w:r>
        <w:rPr>
          <w:sz w:val="24"/>
          <w:szCs w:val="24"/>
        </w:rPr>
        <w:t>第三条物业服务合同期限</w:t>
      </w:r>
    </w:p>
    <w:p w14:paraId="37561772">
      <w:pPr>
        <w:spacing w:line="480" w:lineRule="exact"/>
        <w:ind w:firstLine="480" w:firstLineChars="200"/>
        <w:rPr>
          <w:color w:val="FF0000"/>
          <w:sz w:val="24"/>
          <w:szCs w:val="24"/>
        </w:rPr>
      </w:pPr>
      <w:r>
        <w:rPr>
          <w:sz w:val="24"/>
          <w:szCs w:val="24"/>
        </w:rPr>
        <w:t>物业服务合同期限为年。</w:t>
      </w:r>
    </w:p>
    <w:p w14:paraId="73EAD8CF">
      <w:pPr>
        <w:spacing w:line="480" w:lineRule="exact"/>
        <w:ind w:firstLine="480" w:firstLineChars="200"/>
        <w:rPr>
          <w:sz w:val="24"/>
          <w:szCs w:val="24"/>
        </w:rPr>
      </w:pPr>
      <w:r>
        <w:rPr>
          <w:sz w:val="24"/>
          <w:szCs w:val="24"/>
        </w:rPr>
        <w:t>自    年   月    日起至     年   月     日终止。</w:t>
      </w:r>
    </w:p>
    <w:p w14:paraId="23DCBC2E">
      <w:pPr>
        <w:spacing w:line="480" w:lineRule="exact"/>
        <w:ind w:firstLine="480" w:firstLineChars="200"/>
        <w:rPr>
          <w:sz w:val="24"/>
          <w:szCs w:val="24"/>
        </w:rPr>
      </w:pPr>
      <w:r>
        <w:rPr>
          <w:sz w:val="24"/>
          <w:szCs w:val="24"/>
        </w:rPr>
        <w:t>第四条甲方权利义务</w:t>
      </w:r>
    </w:p>
    <w:p w14:paraId="49EBC495">
      <w:pPr>
        <w:spacing w:line="480" w:lineRule="exact"/>
        <w:ind w:firstLine="480" w:firstLineChars="200"/>
        <w:rPr>
          <w:sz w:val="24"/>
          <w:szCs w:val="24"/>
        </w:rPr>
      </w:pPr>
      <w:r>
        <w:rPr>
          <w:sz w:val="24"/>
          <w:szCs w:val="24"/>
        </w:rPr>
        <w:t>（一）代表和维护采购人所有人员在物业管理服务活动中的合法权益；</w:t>
      </w:r>
    </w:p>
    <w:p w14:paraId="19A4F9FA">
      <w:pPr>
        <w:spacing w:line="480" w:lineRule="exact"/>
        <w:ind w:firstLine="480" w:firstLineChars="200"/>
        <w:rPr>
          <w:sz w:val="24"/>
          <w:szCs w:val="24"/>
        </w:rPr>
      </w:pPr>
      <w:r>
        <w:rPr>
          <w:sz w:val="24"/>
          <w:szCs w:val="24"/>
        </w:rPr>
        <w:t>（二）制定、修改管理规约，监督采购人所有人员遵守管理规约；</w:t>
      </w:r>
    </w:p>
    <w:p w14:paraId="5A464035">
      <w:pPr>
        <w:spacing w:line="480" w:lineRule="exact"/>
        <w:ind w:firstLine="480" w:firstLineChars="200"/>
        <w:rPr>
          <w:sz w:val="24"/>
          <w:szCs w:val="24"/>
        </w:rPr>
      </w:pPr>
      <w:r>
        <w:rPr>
          <w:sz w:val="24"/>
          <w:szCs w:val="24"/>
        </w:rPr>
        <w:t>（三）审定物业服务合同内容，选聘、解聘物业服务企业；</w:t>
      </w:r>
    </w:p>
    <w:p w14:paraId="4F3CBD3A">
      <w:pPr>
        <w:spacing w:line="480" w:lineRule="exact"/>
        <w:ind w:firstLine="480" w:firstLineChars="200"/>
        <w:rPr>
          <w:sz w:val="24"/>
          <w:szCs w:val="24"/>
        </w:rPr>
      </w:pPr>
      <w:r>
        <w:rPr>
          <w:sz w:val="24"/>
          <w:szCs w:val="24"/>
        </w:rPr>
        <w:t>（四）审定乙方提出的物业管理服务年度计划及管理制度，监督并配合乙方管理服务工作的实施及制度的执行；</w:t>
      </w:r>
    </w:p>
    <w:p w14:paraId="75A8C5F4">
      <w:pPr>
        <w:spacing w:line="480" w:lineRule="exact"/>
        <w:ind w:firstLine="480" w:firstLineChars="20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14:paraId="46DB513C">
      <w:pPr>
        <w:spacing w:line="480" w:lineRule="exact"/>
        <w:ind w:firstLine="480" w:firstLineChars="200"/>
        <w:rPr>
          <w:sz w:val="24"/>
          <w:szCs w:val="24"/>
        </w:rPr>
      </w:pPr>
      <w:r>
        <w:rPr>
          <w:sz w:val="24"/>
          <w:szCs w:val="24"/>
        </w:rPr>
        <w:t>（六）负责提供物业管理服务所需相关文件和资料；</w:t>
      </w:r>
    </w:p>
    <w:p w14:paraId="24142F79">
      <w:pPr>
        <w:spacing w:line="480" w:lineRule="exact"/>
        <w:ind w:firstLine="480" w:firstLineChars="200"/>
        <w:rPr>
          <w:sz w:val="24"/>
          <w:szCs w:val="24"/>
        </w:rPr>
      </w:pPr>
      <w:r>
        <w:rPr>
          <w:sz w:val="24"/>
          <w:szCs w:val="24"/>
        </w:rPr>
        <w:t>（七）其他：</w:t>
      </w:r>
    </w:p>
    <w:p w14:paraId="190AF6FA">
      <w:pPr>
        <w:spacing w:line="480" w:lineRule="exact"/>
        <w:ind w:firstLine="480" w:firstLineChars="200"/>
        <w:rPr>
          <w:sz w:val="24"/>
          <w:szCs w:val="24"/>
        </w:rPr>
      </w:pPr>
      <w:r>
        <w:rPr>
          <w:sz w:val="24"/>
          <w:szCs w:val="24"/>
        </w:rPr>
        <w:t>1、</w:t>
      </w:r>
    </w:p>
    <w:p w14:paraId="4C809538">
      <w:pPr>
        <w:spacing w:line="480" w:lineRule="exact"/>
        <w:ind w:firstLine="480" w:firstLineChars="200"/>
        <w:rPr>
          <w:sz w:val="24"/>
          <w:szCs w:val="24"/>
          <w:u w:val="single"/>
        </w:rPr>
      </w:pPr>
      <w:r>
        <w:rPr>
          <w:sz w:val="24"/>
          <w:szCs w:val="24"/>
        </w:rPr>
        <w:t>2、</w:t>
      </w:r>
    </w:p>
    <w:p w14:paraId="5364D98D">
      <w:pPr>
        <w:spacing w:line="480" w:lineRule="exact"/>
        <w:ind w:firstLine="480" w:firstLineChars="200"/>
        <w:rPr>
          <w:sz w:val="24"/>
          <w:szCs w:val="24"/>
          <w:bdr w:val="single" w:color="auto" w:sz="4" w:space="0"/>
        </w:rPr>
      </w:pPr>
      <w:r>
        <w:rPr>
          <w:sz w:val="24"/>
          <w:szCs w:val="24"/>
        </w:rPr>
        <w:t>3、</w:t>
      </w:r>
    </w:p>
    <w:p w14:paraId="4E3C8008">
      <w:pPr>
        <w:spacing w:line="480" w:lineRule="exact"/>
        <w:ind w:firstLine="480" w:firstLineChars="200"/>
        <w:rPr>
          <w:sz w:val="24"/>
          <w:szCs w:val="24"/>
        </w:rPr>
      </w:pPr>
      <w:r>
        <w:rPr>
          <w:sz w:val="24"/>
          <w:szCs w:val="24"/>
        </w:rPr>
        <w:t>第五条乙方权利义务</w:t>
      </w:r>
    </w:p>
    <w:p w14:paraId="47B9B622">
      <w:pPr>
        <w:spacing w:line="480" w:lineRule="exact"/>
        <w:ind w:firstLine="480" w:firstLineChars="200"/>
        <w:rPr>
          <w:sz w:val="24"/>
          <w:szCs w:val="24"/>
        </w:rPr>
      </w:pPr>
      <w:r>
        <w:rPr>
          <w:sz w:val="24"/>
          <w:szCs w:val="24"/>
        </w:rPr>
        <w:t>（一）依照国家、本市有关规定和本合同约定，制定物业管理服务方案和制度，对物业及其共用设施设备、消防、公共秩序及环境卫生等进行管理服务；</w:t>
      </w:r>
    </w:p>
    <w:p w14:paraId="0551B8AB">
      <w:pPr>
        <w:spacing w:line="480" w:lineRule="exact"/>
        <w:ind w:firstLine="480" w:firstLineChars="200"/>
        <w:rPr>
          <w:sz w:val="24"/>
          <w:szCs w:val="24"/>
        </w:rPr>
      </w:pPr>
      <w:r>
        <w:rPr>
          <w:sz w:val="24"/>
          <w:szCs w:val="24"/>
        </w:rPr>
        <w:t>（二）在本物业管理区域内的显著位置，将服务内容、服务标准和收费项目、收费标准等有关情况进行公示；</w:t>
      </w:r>
    </w:p>
    <w:p w14:paraId="4BF196FD">
      <w:pPr>
        <w:spacing w:line="480" w:lineRule="exact"/>
        <w:ind w:firstLine="480" w:firstLineChars="200"/>
        <w:rPr>
          <w:sz w:val="24"/>
          <w:szCs w:val="24"/>
        </w:rPr>
      </w:pPr>
      <w:r>
        <w:rPr>
          <w:sz w:val="24"/>
          <w:szCs w:val="24"/>
        </w:rPr>
        <w:t>（三）依照本合同约定向采购人收取物业管理服务费；</w:t>
      </w:r>
    </w:p>
    <w:p w14:paraId="79AB3D57">
      <w:pPr>
        <w:spacing w:line="480" w:lineRule="exact"/>
        <w:ind w:firstLine="480" w:firstLineChars="200"/>
        <w:rPr>
          <w:sz w:val="24"/>
          <w:szCs w:val="24"/>
        </w:rPr>
      </w:pPr>
      <w:r>
        <w:rPr>
          <w:sz w:val="24"/>
          <w:szCs w:val="24"/>
        </w:rPr>
        <w:t>（四）建立物业项目的管理档案；</w:t>
      </w:r>
    </w:p>
    <w:p w14:paraId="31B96965">
      <w:pPr>
        <w:spacing w:line="480" w:lineRule="exact"/>
        <w:ind w:firstLine="480" w:firstLineChars="200"/>
        <w:rPr>
          <w:sz w:val="24"/>
          <w:szCs w:val="24"/>
        </w:rPr>
      </w:pPr>
      <w:r>
        <w:rPr>
          <w:sz w:val="24"/>
          <w:szCs w:val="24"/>
        </w:rPr>
        <w:t>（五）对采购人违反国家和本市有关物业管理方面的法律、法规和规章及管理规约的行为，进行劝阻、制止，并向甲方和有关部门报告；</w:t>
      </w:r>
    </w:p>
    <w:p w14:paraId="010EADC3">
      <w:pPr>
        <w:spacing w:line="480" w:lineRule="exact"/>
        <w:ind w:firstLine="480" w:firstLineChars="200"/>
        <w:rPr>
          <w:sz w:val="24"/>
          <w:szCs w:val="24"/>
        </w:rPr>
      </w:pPr>
      <w:r>
        <w:rPr>
          <w:sz w:val="24"/>
          <w:szCs w:val="24"/>
        </w:rPr>
        <w:t>（六）对侵害物业共用部位、共用设施设备的行为要求责任人停止侵害、排除妨害、恢复原状；</w:t>
      </w:r>
    </w:p>
    <w:p w14:paraId="590E03F1">
      <w:pPr>
        <w:spacing w:line="480" w:lineRule="exact"/>
        <w:ind w:firstLine="480" w:firstLineChars="200"/>
        <w:rPr>
          <w:sz w:val="24"/>
          <w:szCs w:val="24"/>
        </w:rPr>
      </w:pPr>
      <w:r>
        <w:rPr>
          <w:sz w:val="24"/>
          <w:szCs w:val="24"/>
        </w:rPr>
        <w:t>（七）不得将物业项目全部委托给他人管理，但可以将专项服务委托专业公司承担；</w:t>
      </w:r>
    </w:p>
    <w:p w14:paraId="6B6B23C3">
      <w:pPr>
        <w:spacing w:line="480" w:lineRule="exact"/>
        <w:ind w:firstLine="480" w:firstLineChars="200"/>
        <w:rPr>
          <w:sz w:val="24"/>
          <w:szCs w:val="24"/>
        </w:rPr>
      </w:pPr>
      <w:r>
        <w:rPr>
          <w:sz w:val="24"/>
          <w:szCs w:val="24"/>
        </w:rPr>
        <w:t>（八）负责编制物业的年度维修养护计划，并组织实施；</w:t>
      </w:r>
    </w:p>
    <w:p w14:paraId="28AF39AB">
      <w:pPr>
        <w:spacing w:line="480" w:lineRule="exact"/>
        <w:ind w:firstLine="480" w:firstLineChars="20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14:paraId="62A93697">
      <w:pPr>
        <w:spacing w:line="480" w:lineRule="exact"/>
        <w:ind w:firstLine="480" w:firstLineChars="200"/>
        <w:rPr>
          <w:sz w:val="24"/>
          <w:szCs w:val="24"/>
        </w:rPr>
      </w:pPr>
      <w:r>
        <w:rPr>
          <w:sz w:val="24"/>
          <w:szCs w:val="24"/>
        </w:rPr>
        <w:t>（十）负责编制物业服务年度计划；</w:t>
      </w:r>
    </w:p>
    <w:p w14:paraId="348C923A">
      <w:pPr>
        <w:spacing w:line="480" w:lineRule="exact"/>
        <w:ind w:firstLine="480" w:firstLineChars="20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14:paraId="3183889D">
      <w:pPr>
        <w:spacing w:line="480" w:lineRule="exact"/>
        <w:ind w:firstLine="480" w:firstLineChars="200"/>
        <w:rPr>
          <w:sz w:val="24"/>
          <w:szCs w:val="24"/>
          <w:bdr w:val="single" w:color="auto" w:sz="4" w:space="0"/>
        </w:rPr>
      </w:pPr>
      <w:r>
        <w:rPr>
          <w:sz w:val="24"/>
          <w:szCs w:val="24"/>
        </w:rPr>
        <w:t>（十二）本合同终止乙方不再管理本物业时，在合同终止之日起十日内，除向甲方移交本合同规定的资料外，还必须办理下列移交事项：</w:t>
      </w:r>
    </w:p>
    <w:p w14:paraId="292AE8AB">
      <w:pPr>
        <w:spacing w:line="480" w:lineRule="exact"/>
        <w:ind w:firstLine="480" w:firstLineChars="200"/>
        <w:rPr>
          <w:sz w:val="24"/>
          <w:szCs w:val="24"/>
        </w:rPr>
      </w:pPr>
      <w:r>
        <w:rPr>
          <w:sz w:val="24"/>
          <w:szCs w:val="24"/>
        </w:rPr>
        <w:t>1、预收的物业管理服务费等收益余额；</w:t>
      </w:r>
    </w:p>
    <w:p w14:paraId="0DA652A8">
      <w:pPr>
        <w:spacing w:line="480" w:lineRule="exact"/>
        <w:ind w:firstLine="480" w:firstLineChars="200"/>
        <w:rPr>
          <w:sz w:val="24"/>
          <w:szCs w:val="24"/>
        </w:rPr>
      </w:pPr>
      <w:r>
        <w:rPr>
          <w:sz w:val="24"/>
          <w:szCs w:val="24"/>
        </w:rPr>
        <w:t>2、物业管理项目的档案资料；</w:t>
      </w:r>
    </w:p>
    <w:p w14:paraId="245AFABE">
      <w:pPr>
        <w:spacing w:line="480" w:lineRule="exact"/>
        <w:ind w:firstLine="480" w:firstLineChars="200"/>
        <w:rPr>
          <w:sz w:val="24"/>
          <w:szCs w:val="24"/>
        </w:rPr>
      </w:pPr>
      <w:r>
        <w:rPr>
          <w:sz w:val="24"/>
          <w:szCs w:val="24"/>
        </w:rPr>
        <w:t>3、物业管理用房和属于采购人的场地、设施设备。</w:t>
      </w:r>
    </w:p>
    <w:p w14:paraId="19CEE258">
      <w:pPr>
        <w:spacing w:line="480" w:lineRule="exact"/>
        <w:ind w:firstLine="480" w:firstLineChars="20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3C3CC8FF">
      <w:pPr>
        <w:spacing w:line="480" w:lineRule="exact"/>
        <w:ind w:firstLine="480" w:firstLineChars="200"/>
        <w:rPr>
          <w:sz w:val="24"/>
          <w:szCs w:val="24"/>
        </w:rPr>
      </w:pPr>
      <w:r>
        <w:rPr>
          <w:sz w:val="24"/>
          <w:szCs w:val="24"/>
        </w:rPr>
        <w:t>（十四）接受采购人的监督；</w:t>
      </w:r>
    </w:p>
    <w:p w14:paraId="29B62305">
      <w:pPr>
        <w:spacing w:line="480" w:lineRule="exact"/>
        <w:ind w:firstLine="480" w:firstLineChars="200"/>
        <w:rPr>
          <w:sz w:val="24"/>
          <w:szCs w:val="24"/>
        </w:rPr>
      </w:pPr>
      <w:r>
        <w:rPr>
          <w:sz w:val="24"/>
          <w:szCs w:val="24"/>
        </w:rPr>
        <w:t>（十五）接受物业管理行政主管部门的监督指导；</w:t>
      </w:r>
    </w:p>
    <w:p w14:paraId="593CC657">
      <w:pPr>
        <w:spacing w:line="480" w:lineRule="exact"/>
        <w:ind w:firstLine="480" w:firstLineChars="200"/>
        <w:rPr>
          <w:sz w:val="24"/>
          <w:szCs w:val="24"/>
        </w:rPr>
      </w:pPr>
      <w:r>
        <w:rPr>
          <w:sz w:val="24"/>
          <w:szCs w:val="24"/>
        </w:rPr>
        <w:t>（十六）其他：</w:t>
      </w:r>
    </w:p>
    <w:p w14:paraId="4156EA40">
      <w:pPr>
        <w:spacing w:line="480" w:lineRule="exact"/>
        <w:ind w:firstLine="400" w:firstLineChars="200"/>
        <w:rPr>
          <w:spacing w:val="-20"/>
          <w:sz w:val="24"/>
          <w:szCs w:val="24"/>
          <w:u w:val="single"/>
        </w:rPr>
      </w:pPr>
    </w:p>
    <w:p w14:paraId="2D7D52E7">
      <w:pPr>
        <w:spacing w:line="480" w:lineRule="exact"/>
        <w:ind w:firstLine="480" w:firstLineChars="200"/>
        <w:rPr>
          <w:sz w:val="24"/>
          <w:szCs w:val="24"/>
        </w:rPr>
      </w:pPr>
      <w:r>
        <w:rPr>
          <w:sz w:val="24"/>
          <w:szCs w:val="24"/>
        </w:rPr>
        <w:t>第六条物业管理服务费用</w:t>
      </w:r>
    </w:p>
    <w:p w14:paraId="119EA0A8">
      <w:pPr>
        <w:spacing w:line="480" w:lineRule="exact"/>
        <w:ind w:firstLine="480" w:firstLineChars="200"/>
        <w:rPr>
          <w:sz w:val="24"/>
          <w:szCs w:val="24"/>
        </w:rPr>
      </w:pPr>
      <w:r>
        <w:rPr>
          <w:sz w:val="24"/>
          <w:szCs w:val="24"/>
        </w:rPr>
        <w:t>本物业管理区域内的物业管理服务费采取包干制的形式，年服务费用为大写：（小写：）。</w:t>
      </w:r>
    </w:p>
    <w:p w14:paraId="7EE5C091">
      <w:pPr>
        <w:spacing w:line="480" w:lineRule="exact"/>
        <w:ind w:firstLine="480" w:firstLineChars="200"/>
        <w:rPr>
          <w:sz w:val="24"/>
          <w:szCs w:val="24"/>
        </w:rPr>
      </w:pPr>
      <w:r>
        <w:rPr>
          <w:sz w:val="24"/>
          <w:szCs w:val="24"/>
        </w:rPr>
        <w:t>乙方按照上述标准收取物业服务费用，并按本合同约定的服务内容和质量标准提供服务，盈余或亏损由乙方享有或承担。</w:t>
      </w:r>
    </w:p>
    <w:p w14:paraId="1D6D6DAC">
      <w:pPr>
        <w:spacing w:line="480" w:lineRule="exact"/>
        <w:ind w:firstLine="480" w:firstLineChars="200"/>
        <w:rPr>
          <w:spacing w:val="-20"/>
          <w:sz w:val="24"/>
          <w:szCs w:val="24"/>
          <w:u w:val="single"/>
        </w:rPr>
      </w:pPr>
      <w:r>
        <w:rPr>
          <w:sz w:val="24"/>
          <w:szCs w:val="24"/>
        </w:rPr>
        <w:t>付款方式如下：</w:t>
      </w:r>
    </w:p>
    <w:p w14:paraId="418CCE94">
      <w:pPr>
        <w:spacing w:line="480" w:lineRule="exact"/>
        <w:ind w:firstLine="400" w:firstLineChars="200"/>
        <w:rPr>
          <w:spacing w:val="-20"/>
          <w:sz w:val="24"/>
          <w:szCs w:val="24"/>
          <w:u w:val="single"/>
        </w:rPr>
      </w:pPr>
    </w:p>
    <w:p w14:paraId="7266CB55">
      <w:pPr>
        <w:spacing w:line="480" w:lineRule="exact"/>
        <w:ind w:firstLine="480" w:firstLineChars="200"/>
        <w:rPr>
          <w:sz w:val="24"/>
          <w:szCs w:val="24"/>
        </w:rPr>
      </w:pPr>
      <w:r>
        <w:rPr>
          <w:sz w:val="24"/>
          <w:szCs w:val="24"/>
        </w:rPr>
        <w:t>第七条物业管理用房</w:t>
      </w:r>
    </w:p>
    <w:p w14:paraId="33E7C83C">
      <w:pPr>
        <w:spacing w:line="480" w:lineRule="exact"/>
        <w:ind w:firstLine="480" w:firstLineChars="20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2A2EF922">
      <w:pPr>
        <w:spacing w:line="480" w:lineRule="exact"/>
        <w:ind w:firstLine="480" w:firstLineChars="200"/>
        <w:rPr>
          <w:sz w:val="24"/>
          <w:szCs w:val="24"/>
        </w:rPr>
      </w:pPr>
      <w:r>
        <w:rPr>
          <w:sz w:val="24"/>
          <w:szCs w:val="24"/>
        </w:rPr>
        <w:t>第八条物业及物业管理交接</w:t>
      </w:r>
    </w:p>
    <w:p w14:paraId="7EBEA170">
      <w:pPr>
        <w:spacing w:line="480" w:lineRule="exact"/>
        <w:ind w:firstLine="480" w:firstLineChars="200"/>
        <w:rPr>
          <w:sz w:val="24"/>
          <w:szCs w:val="24"/>
        </w:rPr>
      </w:pPr>
      <w:r>
        <w:rPr>
          <w:sz w:val="24"/>
          <w:szCs w:val="24"/>
        </w:rPr>
        <w:t>自本合同生效之日起，由甲方向乙方移交下列资金、物品和资料：</w:t>
      </w:r>
    </w:p>
    <w:p w14:paraId="3A1AE312">
      <w:pPr>
        <w:spacing w:line="480" w:lineRule="exact"/>
        <w:ind w:firstLine="480" w:firstLineChars="200"/>
        <w:rPr>
          <w:sz w:val="24"/>
          <w:szCs w:val="24"/>
        </w:rPr>
      </w:pPr>
      <w:r>
        <w:rPr>
          <w:sz w:val="24"/>
          <w:szCs w:val="24"/>
        </w:rPr>
        <w:t>（一）竣工总平面图，单体建筑、结构、设备的竣工图，附属配套设施、地下管网工程竣工图等资料；</w:t>
      </w:r>
    </w:p>
    <w:p w14:paraId="29DD21BC">
      <w:pPr>
        <w:spacing w:line="480" w:lineRule="exact"/>
        <w:ind w:firstLine="480" w:firstLineChars="200"/>
        <w:rPr>
          <w:sz w:val="24"/>
          <w:szCs w:val="24"/>
        </w:rPr>
      </w:pPr>
      <w:r>
        <w:rPr>
          <w:sz w:val="24"/>
          <w:szCs w:val="24"/>
        </w:rPr>
        <w:t>（二）物业竣工验收资料；</w:t>
      </w:r>
    </w:p>
    <w:p w14:paraId="605B5DAA">
      <w:pPr>
        <w:spacing w:line="480" w:lineRule="exact"/>
        <w:ind w:firstLine="480" w:firstLineChars="200"/>
        <w:rPr>
          <w:sz w:val="24"/>
          <w:szCs w:val="24"/>
        </w:rPr>
      </w:pPr>
      <w:r>
        <w:rPr>
          <w:sz w:val="24"/>
          <w:szCs w:val="24"/>
        </w:rPr>
        <w:t>（三）共用设施设备安装、使用、维护和保养技术资料；</w:t>
      </w:r>
    </w:p>
    <w:p w14:paraId="3519282A">
      <w:pPr>
        <w:spacing w:line="480" w:lineRule="exact"/>
        <w:ind w:firstLine="480" w:firstLineChars="200"/>
        <w:rPr>
          <w:sz w:val="24"/>
          <w:szCs w:val="24"/>
        </w:rPr>
      </w:pPr>
      <w:r>
        <w:rPr>
          <w:sz w:val="24"/>
          <w:szCs w:val="24"/>
        </w:rPr>
        <w:t>（四）物业质量保证书和使用说明书；</w:t>
      </w:r>
    </w:p>
    <w:p w14:paraId="201A78C4">
      <w:pPr>
        <w:spacing w:line="480" w:lineRule="exact"/>
        <w:ind w:firstLine="480" w:firstLineChars="200"/>
        <w:rPr>
          <w:sz w:val="24"/>
          <w:szCs w:val="24"/>
        </w:rPr>
      </w:pPr>
      <w:r>
        <w:rPr>
          <w:sz w:val="24"/>
          <w:szCs w:val="24"/>
        </w:rPr>
        <w:t>（五）物业管理服务费等余额；</w:t>
      </w:r>
    </w:p>
    <w:p w14:paraId="3050AE5C">
      <w:pPr>
        <w:spacing w:line="480" w:lineRule="exact"/>
        <w:ind w:firstLine="480" w:firstLineChars="200"/>
        <w:rPr>
          <w:sz w:val="24"/>
          <w:szCs w:val="24"/>
        </w:rPr>
      </w:pPr>
      <w:r>
        <w:rPr>
          <w:sz w:val="24"/>
          <w:szCs w:val="24"/>
        </w:rPr>
        <w:t>（六）物业管理需要的其他资料；</w:t>
      </w:r>
    </w:p>
    <w:p w14:paraId="7D2F957A">
      <w:pPr>
        <w:spacing w:line="480" w:lineRule="exact"/>
        <w:ind w:firstLine="480" w:firstLineChars="200"/>
        <w:rPr>
          <w:sz w:val="24"/>
          <w:szCs w:val="24"/>
        </w:rPr>
      </w:pPr>
      <w:r>
        <w:rPr>
          <w:sz w:val="24"/>
          <w:szCs w:val="24"/>
        </w:rPr>
        <w:t>（七）物业管理用房和属于采购人的场地、设施设备。</w:t>
      </w:r>
    </w:p>
    <w:p w14:paraId="3E5052DB">
      <w:pPr>
        <w:spacing w:line="480" w:lineRule="exact"/>
        <w:ind w:firstLine="480" w:firstLineChars="200"/>
        <w:rPr>
          <w:sz w:val="24"/>
          <w:szCs w:val="24"/>
        </w:rPr>
      </w:pPr>
      <w:r>
        <w:rPr>
          <w:sz w:val="24"/>
          <w:szCs w:val="24"/>
        </w:rPr>
        <w:t>第九条采购人装饰装修房屋，应当遵守国家和本市有关规定。</w:t>
      </w:r>
    </w:p>
    <w:p w14:paraId="22016D0F">
      <w:pPr>
        <w:spacing w:line="480" w:lineRule="exact"/>
        <w:ind w:firstLine="480" w:firstLineChars="20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14:paraId="5C72DF01">
      <w:pPr>
        <w:spacing w:line="480" w:lineRule="exact"/>
        <w:ind w:firstLine="480" w:firstLineChars="200"/>
        <w:rPr>
          <w:sz w:val="24"/>
          <w:szCs w:val="24"/>
        </w:rPr>
      </w:pPr>
      <w:r>
        <w:rPr>
          <w:sz w:val="24"/>
          <w:szCs w:val="24"/>
        </w:rPr>
        <w:t>第十条违约责任</w:t>
      </w:r>
    </w:p>
    <w:p w14:paraId="629B6713">
      <w:pPr>
        <w:spacing w:line="480" w:lineRule="exact"/>
        <w:ind w:firstLine="480" w:firstLineChars="20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14:paraId="4551C373">
      <w:pPr>
        <w:spacing w:line="480" w:lineRule="exact"/>
        <w:ind w:firstLine="480" w:firstLineChars="20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15B933EF">
      <w:pPr>
        <w:spacing w:line="480" w:lineRule="exact"/>
        <w:ind w:firstLine="480" w:firstLineChars="200"/>
        <w:rPr>
          <w:sz w:val="24"/>
          <w:szCs w:val="24"/>
        </w:rPr>
      </w:pPr>
      <w:r>
        <w:rPr>
          <w:sz w:val="24"/>
          <w:szCs w:val="24"/>
        </w:rPr>
        <w:t>（三）乙方违反本合同第六条约定，擅自提高收费标准的，甲方有权要求乙方清退；造成甲方经济损失的，乙方应当给予甲方经济赔偿。</w:t>
      </w:r>
    </w:p>
    <w:p w14:paraId="21FAF730">
      <w:pPr>
        <w:spacing w:line="480" w:lineRule="exact"/>
        <w:ind w:firstLine="480" w:firstLineChars="200"/>
        <w:rPr>
          <w:sz w:val="24"/>
          <w:szCs w:val="24"/>
        </w:rPr>
      </w:pPr>
      <w:r>
        <w:rPr>
          <w:sz w:val="24"/>
          <w:szCs w:val="24"/>
        </w:rPr>
        <w:t>（四）合同期满，乙方未按规定时间向甲方办理移交事项，乙方向甲方支付违约金元。</w:t>
      </w:r>
    </w:p>
    <w:p w14:paraId="4523E8DC">
      <w:pPr>
        <w:spacing w:line="480" w:lineRule="exact"/>
        <w:ind w:firstLine="480" w:firstLineChars="200"/>
        <w:rPr>
          <w:sz w:val="24"/>
          <w:szCs w:val="24"/>
        </w:rPr>
      </w:pPr>
      <w:r>
        <w:rPr>
          <w:sz w:val="24"/>
          <w:szCs w:val="24"/>
        </w:rPr>
        <w:t>（五）若采购人部分人员拒绝、阻碍乙方对物业共用部位、共用设施设备进行维修、养护，造成损失的，甲方应当承担赔偿责任。</w:t>
      </w:r>
    </w:p>
    <w:p w14:paraId="2D5F74AC">
      <w:pPr>
        <w:spacing w:line="480" w:lineRule="exact"/>
        <w:ind w:firstLine="480" w:firstLineChars="200"/>
        <w:rPr>
          <w:sz w:val="24"/>
          <w:szCs w:val="24"/>
        </w:rPr>
      </w:pPr>
      <w:r>
        <w:rPr>
          <w:sz w:val="24"/>
          <w:szCs w:val="24"/>
        </w:rPr>
        <w:t>（六）甲、乙任何一方无正当理由提前终止合同的，应当向对方支付    元的违约金；违约方还应当承担超过违约金部分的经济损失。</w:t>
      </w:r>
    </w:p>
    <w:p w14:paraId="5099EBF2">
      <w:pPr>
        <w:spacing w:line="480" w:lineRule="exact"/>
        <w:ind w:firstLine="480" w:firstLineChars="200"/>
        <w:rPr>
          <w:sz w:val="24"/>
          <w:szCs w:val="24"/>
        </w:rPr>
      </w:pPr>
      <w:r>
        <w:rPr>
          <w:sz w:val="24"/>
          <w:szCs w:val="24"/>
        </w:rPr>
        <w:t>（七）其他：</w:t>
      </w:r>
    </w:p>
    <w:p w14:paraId="63054B36">
      <w:pPr>
        <w:spacing w:line="480" w:lineRule="exact"/>
        <w:ind w:firstLine="480" w:firstLineChars="200"/>
        <w:rPr>
          <w:sz w:val="24"/>
          <w:szCs w:val="24"/>
        </w:rPr>
      </w:pPr>
    </w:p>
    <w:p w14:paraId="3D6A4212">
      <w:pPr>
        <w:spacing w:line="480" w:lineRule="exact"/>
        <w:ind w:firstLine="480" w:firstLineChars="200"/>
        <w:rPr>
          <w:sz w:val="24"/>
          <w:szCs w:val="24"/>
        </w:rPr>
      </w:pPr>
      <w:r>
        <w:rPr>
          <w:sz w:val="24"/>
          <w:szCs w:val="24"/>
        </w:rPr>
        <w:t>第十一条质量纠纷的约定</w:t>
      </w:r>
    </w:p>
    <w:p w14:paraId="38B490E5">
      <w:pPr>
        <w:spacing w:line="480" w:lineRule="exact"/>
        <w:ind w:firstLine="480" w:firstLineChars="20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76C3C6A9">
      <w:pPr>
        <w:spacing w:line="480" w:lineRule="exact"/>
        <w:ind w:firstLine="480" w:firstLineChars="200"/>
        <w:rPr>
          <w:sz w:val="24"/>
          <w:szCs w:val="24"/>
        </w:rPr>
      </w:pPr>
      <w:r>
        <w:rPr>
          <w:sz w:val="24"/>
          <w:szCs w:val="24"/>
        </w:rPr>
        <w:t>第十二条不可抗力的约定</w:t>
      </w:r>
    </w:p>
    <w:p w14:paraId="31337DCC">
      <w:pPr>
        <w:spacing w:line="480" w:lineRule="exact"/>
        <w:ind w:firstLine="480" w:firstLineChars="200"/>
        <w:rPr>
          <w:sz w:val="24"/>
          <w:szCs w:val="24"/>
        </w:rPr>
      </w:pPr>
      <w:r>
        <w:rPr>
          <w:sz w:val="24"/>
          <w:szCs w:val="24"/>
        </w:rPr>
        <w:t>本合同执行期间，如遇不可抗力，致使合同无法履行时，双方应当按有关法律规定及时协商处理。</w:t>
      </w:r>
    </w:p>
    <w:p w14:paraId="39771866">
      <w:pPr>
        <w:spacing w:line="480" w:lineRule="exact"/>
        <w:ind w:firstLine="480" w:firstLineChars="200"/>
        <w:rPr>
          <w:sz w:val="24"/>
          <w:szCs w:val="24"/>
        </w:rPr>
      </w:pPr>
      <w:r>
        <w:rPr>
          <w:sz w:val="24"/>
          <w:szCs w:val="24"/>
        </w:rPr>
        <w:t>第十三条免责条款</w:t>
      </w:r>
    </w:p>
    <w:p w14:paraId="196CC02D">
      <w:pPr>
        <w:spacing w:line="480" w:lineRule="exact"/>
        <w:ind w:firstLine="480" w:firstLineChars="200"/>
        <w:rPr>
          <w:sz w:val="24"/>
          <w:szCs w:val="24"/>
        </w:rPr>
      </w:pPr>
      <w:r>
        <w:rPr>
          <w:sz w:val="24"/>
          <w:szCs w:val="24"/>
        </w:rPr>
        <w:t>以下情况乙方不承担责任：</w:t>
      </w:r>
    </w:p>
    <w:p w14:paraId="3B357255">
      <w:pPr>
        <w:spacing w:line="480" w:lineRule="exact"/>
        <w:ind w:firstLine="480" w:firstLineChars="200"/>
        <w:rPr>
          <w:sz w:val="24"/>
          <w:szCs w:val="24"/>
        </w:rPr>
      </w:pPr>
      <w:r>
        <w:rPr>
          <w:sz w:val="24"/>
          <w:szCs w:val="24"/>
        </w:rPr>
        <w:t>1、乙方已履行本合同约定义务，但因物业本身固有瑕疵造成损失的；</w:t>
      </w:r>
    </w:p>
    <w:p w14:paraId="443FEC88">
      <w:pPr>
        <w:spacing w:line="480" w:lineRule="exact"/>
        <w:ind w:firstLine="480" w:firstLineChars="200"/>
        <w:rPr>
          <w:sz w:val="24"/>
          <w:szCs w:val="24"/>
        </w:rPr>
      </w:pPr>
      <w:r>
        <w:rPr>
          <w:sz w:val="24"/>
          <w:szCs w:val="24"/>
        </w:rPr>
        <w:t>2、因维修养护物业共用部位、共用设施设备需要且事先已告知采购人，暂时停水、停电、停止共用设施设备使用等造成损失的；</w:t>
      </w:r>
    </w:p>
    <w:p w14:paraId="227D5D46">
      <w:pPr>
        <w:spacing w:line="480" w:lineRule="exact"/>
        <w:ind w:firstLine="480" w:firstLineChars="200"/>
        <w:rPr>
          <w:sz w:val="24"/>
          <w:szCs w:val="24"/>
        </w:rPr>
      </w:pPr>
      <w:r>
        <w:rPr>
          <w:sz w:val="24"/>
          <w:szCs w:val="24"/>
        </w:rPr>
        <w:t>3、因非乙方责任出现供水、供电、供气、供热、通讯、有线电视及其他共用设施设备运行障碍造成损失的。</w:t>
      </w:r>
    </w:p>
    <w:p w14:paraId="6F6A5DA4">
      <w:pPr>
        <w:spacing w:line="480" w:lineRule="exact"/>
        <w:ind w:firstLine="480" w:firstLineChars="200"/>
        <w:rPr>
          <w:sz w:val="24"/>
          <w:szCs w:val="24"/>
        </w:rPr>
      </w:pPr>
      <w:r>
        <w:rPr>
          <w:sz w:val="24"/>
          <w:szCs w:val="24"/>
        </w:rPr>
        <w:t>第十四条合同的解除</w:t>
      </w:r>
    </w:p>
    <w:p w14:paraId="57CB5D07">
      <w:pPr>
        <w:spacing w:line="480" w:lineRule="exact"/>
        <w:ind w:firstLine="480" w:firstLineChars="20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14:paraId="13DC8717">
      <w:pPr>
        <w:spacing w:line="480" w:lineRule="exact"/>
        <w:ind w:firstLine="480" w:firstLineChars="200"/>
        <w:rPr>
          <w:sz w:val="24"/>
          <w:szCs w:val="24"/>
        </w:rPr>
      </w:pPr>
      <w:r>
        <w:rPr>
          <w:sz w:val="24"/>
          <w:szCs w:val="24"/>
        </w:rPr>
        <w:t>合同解除后，按照有关规定办理相关交接手续。</w:t>
      </w:r>
    </w:p>
    <w:p w14:paraId="5C244AC4">
      <w:pPr>
        <w:spacing w:line="480" w:lineRule="exact"/>
        <w:ind w:firstLine="480" w:firstLineChars="200"/>
        <w:rPr>
          <w:sz w:val="24"/>
          <w:szCs w:val="24"/>
        </w:rPr>
      </w:pPr>
      <w:r>
        <w:rPr>
          <w:sz w:val="24"/>
          <w:szCs w:val="24"/>
        </w:rPr>
        <w:t>第十五条争议处理</w:t>
      </w:r>
    </w:p>
    <w:p w14:paraId="68504DA4">
      <w:pPr>
        <w:spacing w:line="480" w:lineRule="exact"/>
        <w:ind w:firstLine="480" w:firstLineChars="200"/>
        <w:rPr>
          <w:sz w:val="24"/>
          <w:szCs w:val="24"/>
        </w:rPr>
      </w:pPr>
      <w:r>
        <w:rPr>
          <w:sz w:val="24"/>
          <w:szCs w:val="24"/>
        </w:rPr>
        <w:t>由于甲、乙双方在履行本合同过程中出现问题，由甲、乙双方直接交涉解决，包括采用诉诸法律的手段。</w:t>
      </w:r>
    </w:p>
    <w:p w14:paraId="4891B37D">
      <w:pPr>
        <w:spacing w:line="480" w:lineRule="exact"/>
        <w:ind w:firstLine="480" w:firstLineChars="200"/>
        <w:rPr>
          <w:sz w:val="24"/>
          <w:szCs w:val="24"/>
        </w:rPr>
      </w:pPr>
      <w:r>
        <w:rPr>
          <w:color w:val="000000"/>
          <w:sz w:val="24"/>
          <w:szCs w:val="24"/>
        </w:rPr>
        <w:t>本合同未作明示约定，而又有相关法律、法规规定的，从其规定。本合同发生争议产生的诉讼，由合同履行所在地人民法院管辖。</w:t>
      </w:r>
    </w:p>
    <w:p w14:paraId="4786EACD">
      <w:pPr>
        <w:spacing w:line="480" w:lineRule="exact"/>
        <w:ind w:firstLine="480" w:firstLineChars="200"/>
        <w:rPr>
          <w:sz w:val="24"/>
          <w:szCs w:val="24"/>
        </w:rPr>
      </w:pPr>
      <w:r>
        <w:rPr>
          <w:sz w:val="24"/>
          <w:szCs w:val="24"/>
        </w:rPr>
        <w:t>第十六条合同附件</w:t>
      </w:r>
    </w:p>
    <w:p w14:paraId="1AC602FB">
      <w:pPr>
        <w:spacing w:line="480" w:lineRule="exact"/>
        <w:ind w:firstLine="480" w:firstLineChars="200"/>
        <w:rPr>
          <w:sz w:val="24"/>
          <w:szCs w:val="24"/>
        </w:rPr>
      </w:pPr>
      <w:r>
        <w:rPr>
          <w:sz w:val="24"/>
          <w:szCs w:val="24"/>
        </w:rPr>
        <w:t>有关涉及本合同乙方向天津市政府采购中心所提交的响应文件及有关澄清资料和服务承诺均视为本合同不可分割的部分，对乙方具有约束力。</w:t>
      </w:r>
    </w:p>
    <w:p w14:paraId="01B7065F">
      <w:pPr>
        <w:spacing w:line="480" w:lineRule="exact"/>
        <w:ind w:firstLine="480" w:firstLineChars="200"/>
        <w:rPr>
          <w:sz w:val="24"/>
          <w:szCs w:val="24"/>
        </w:rPr>
      </w:pPr>
      <w:r>
        <w:rPr>
          <w:sz w:val="24"/>
          <w:szCs w:val="24"/>
        </w:rPr>
        <w:t>本合同及其附件和合同特殊条款中未规定的事宜，均遵照国家和本市有关法律、法规和规章执行。</w:t>
      </w:r>
    </w:p>
    <w:p w14:paraId="4D3D5E7C">
      <w:pPr>
        <w:spacing w:line="480" w:lineRule="exact"/>
        <w:ind w:firstLine="480" w:firstLineChars="200"/>
        <w:rPr>
          <w:sz w:val="24"/>
          <w:szCs w:val="24"/>
        </w:rPr>
      </w:pPr>
      <w:r>
        <w:rPr>
          <w:sz w:val="24"/>
          <w:szCs w:val="24"/>
        </w:rPr>
        <w:t>第十七条合同生效</w:t>
      </w:r>
    </w:p>
    <w:p w14:paraId="493C52DE">
      <w:pPr>
        <w:spacing w:line="480" w:lineRule="exact"/>
        <w:ind w:firstLine="480" w:firstLineChars="200"/>
        <w:rPr>
          <w:sz w:val="24"/>
          <w:szCs w:val="24"/>
        </w:rPr>
      </w:pPr>
      <w:r>
        <w:rPr>
          <w:sz w:val="24"/>
          <w:szCs w:val="24"/>
        </w:rPr>
        <w:t>本合同一式  份，甲方持  份，乙方持  份，均具同等效力，签字盖章后生效。</w:t>
      </w:r>
    </w:p>
    <w:p w14:paraId="59DD8583">
      <w:pPr>
        <w:spacing w:line="480" w:lineRule="exact"/>
        <w:ind w:firstLine="480" w:firstLineChars="200"/>
        <w:rPr>
          <w:sz w:val="24"/>
          <w:szCs w:val="24"/>
        </w:rPr>
      </w:pPr>
    </w:p>
    <w:p w14:paraId="2B69A905">
      <w:pPr>
        <w:tabs>
          <w:tab w:val="left" w:pos="360"/>
        </w:tabs>
        <w:spacing w:line="516" w:lineRule="exact"/>
        <w:ind w:firstLine="480" w:firstLineChars="200"/>
        <w:rPr>
          <w:color w:val="000000"/>
          <w:sz w:val="24"/>
          <w:szCs w:val="24"/>
        </w:rPr>
      </w:pPr>
      <w:r>
        <w:rPr>
          <w:sz w:val="24"/>
          <w:szCs w:val="24"/>
        </w:rPr>
        <w:t>采购人-甲方（公章）</w:t>
      </w:r>
      <w:r>
        <w:rPr>
          <w:color w:val="000000"/>
          <w:sz w:val="24"/>
          <w:szCs w:val="24"/>
        </w:rPr>
        <w:t xml:space="preserve">：         </w:t>
      </w:r>
      <w:r>
        <w:rPr>
          <w:sz w:val="24"/>
          <w:szCs w:val="24"/>
        </w:rPr>
        <w:t>供应商-乙方（公章）</w:t>
      </w:r>
      <w:r>
        <w:rPr>
          <w:color w:val="000000"/>
          <w:sz w:val="24"/>
          <w:szCs w:val="24"/>
        </w:rPr>
        <w:t>：</w:t>
      </w:r>
    </w:p>
    <w:p w14:paraId="193EA672">
      <w:pPr>
        <w:tabs>
          <w:tab w:val="left" w:pos="0"/>
          <w:tab w:val="left" w:pos="315"/>
        </w:tabs>
        <w:spacing w:line="516" w:lineRule="exact"/>
        <w:ind w:firstLine="480" w:firstLineChars="200"/>
        <w:rPr>
          <w:color w:val="000000"/>
          <w:sz w:val="24"/>
          <w:szCs w:val="24"/>
        </w:rPr>
      </w:pPr>
      <w:r>
        <w:rPr>
          <w:color w:val="000000"/>
          <w:sz w:val="24"/>
          <w:szCs w:val="24"/>
        </w:rPr>
        <w:t>地址：                       地址：</w:t>
      </w:r>
    </w:p>
    <w:p w14:paraId="24F599E0">
      <w:pPr>
        <w:tabs>
          <w:tab w:val="left" w:pos="0"/>
          <w:tab w:val="left" w:pos="315"/>
        </w:tabs>
        <w:spacing w:line="516" w:lineRule="exact"/>
        <w:ind w:firstLine="480" w:firstLineChars="200"/>
        <w:rPr>
          <w:color w:val="000000"/>
          <w:sz w:val="24"/>
          <w:szCs w:val="24"/>
        </w:rPr>
      </w:pPr>
      <w:r>
        <w:rPr>
          <w:color w:val="000000"/>
          <w:sz w:val="24"/>
          <w:szCs w:val="24"/>
        </w:rPr>
        <w:t>法定代表人：                 法定代表人：</w:t>
      </w:r>
    </w:p>
    <w:p w14:paraId="51485A74">
      <w:pPr>
        <w:tabs>
          <w:tab w:val="left" w:pos="360"/>
        </w:tabs>
        <w:spacing w:line="516" w:lineRule="exact"/>
        <w:ind w:firstLine="480" w:firstLineChars="200"/>
        <w:rPr>
          <w:color w:val="000000"/>
          <w:sz w:val="24"/>
          <w:szCs w:val="24"/>
        </w:rPr>
      </w:pPr>
      <w:r>
        <w:rPr>
          <w:color w:val="000000"/>
          <w:sz w:val="24"/>
          <w:szCs w:val="24"/>
        </w:rPr>
        <w:t>委托代理人：                 委托代理人：</w:t>
      </w:r>
    </w:p>
    <w:p w14:paraId="6D092058">
      <w:pPr>
        <w:tabs>
          <w:tab w:val="left" w:pos="360"/>
        </w:tabs>
        <w:spacing w:line="516" w:lineRule="exact"/>
        <w:ind w:firstLine="480" w:firstLineChars="200"/>
        <w:rPr>
          <w:color w:val="000000"/>
          <w:sz w:val="24"/>
          <w:szCs w:val="24"/>
        </w:rPr>
      </w:pPr>
      <w:r>
        <w:rPr>
          <w:color w:val="000000"/>
          <w:sz w:val="24"/>
          <w:szCs w:val="24"/>
        </w:rPr>
        <w:t>电话：                       电话：</w:t>
      </w:r>
    </w:p>
    <w:p w14:paraId="78517EA1">
      <w:pPr>
        <w:tabs>
          <w:tab w:val="left" w:pos="360"/>
        </w:tabs>
        <w:spacing w:line="516" w:lineRule="exact"/>
        <w:ind w:firstLine="480" w:firstLineChars="200"/>
        <w:rPr>
          <w:color w:val="000000"/>
          <w:sz w:val="24"/>
          <w:szCs w:val="24"/>
        </w:rPr>
      </w:pPr>
      <w:r>
        <w:rPr>
          <w:color w:val="000000"/>
          <w:sz w:val="24"/>
          <w:szCs w:val="24"/>
        </w:rPr>
        <w:t>时间：年月日</w:t>
      </w:r>
    </w:p>
    <w:p w14:paraId="06154E48">
      <w:pPr>
        <w:spacing w:line="480" w:lineRule="exact"/>
        <w:ind w:firstLine="480" w:firstLineChars="200"/>
        <w:rPr>
          <w:sz w:val="24"/>
          <w:szCs w:val="24"/>
        </w:rPr>
      </w:pPr>
    </w:p>
    <w:p w14:paraId="680D98CC">
      <w:pPr>
        <w:spacing w:line="480" w:lineRule="exact"/>
        <w:ind w:firstLine="480" w:firstLineChars="200"/>
        <w:rPr>
          <w:sz w:val="24"/>
          <w:szCs w:val="24"/>
        </w:rPr>
      </w:pPr>
    </w:p>
    <w:p w14:paraId="6E45C7A2">
      <w:pPr>
        <w:spacing w:line="700" w:lineRule="exact"/>
        <w:rPr>
          <w:sz w:val="24"/>
          <w:szCs w:val="24"/>
        </w:rPr>
      </w:pPr>
    </w:p>
    <w:p w14:paraId="7BA14BBE">
      <w:pPr>
        <w:spacing w:line="700" w:lineRule="exact"/>
        <w:rPr>
          <w:sz w:val="24"/>
          <w:szCs w:val="24"/>
        </w:rPr>
      </w:pPr>
    </w:p>
    <w:p w14:paraId="27724540">
      <w:pPr>
        <w:spacing w:line="700" w:lineRule="exact"/>
        <w:rPr>
          <w:sz w:val="24"/>
          <w:szCs w:val="24"/>
        </w:rPr>
      </w:pPr>
    </w:p>
    <w:p w14:paraId="4245A0DC">
      <w:pPr>
        <w:spacing w:line="700" w:lineRule="exact"/>
        <w:rPr>
          <w:sz w:val="24"/>
          <w:szCs w:val="24"/>
        </w:rPr>
      </w:pPr>
    </w:p>
    <w:p w14:paraId="6A300841">
      <w:pPr>
        <w:spacing w:line="700" w:lineRule="exact"/>
        <w:rPr>
          <w:sz w:val="24"/>
          <w:szCs w:val="24"/>
        </w:rPr>
      </w:pPr>
    </w:p>
    <w:p w14:paraId="0F2AC6A2">
      <w:pPr>
        <w:spacing w:line="700" w:lineRule="exact"/>
        <w:rPr>
          <w:sz w:val="24"/>
          <w:szCs w:val="24"/>
        </w:rPr>
      </w:pPr>
    </w:p>
    <w:p w14:paraId="1ABE1667">
      <w:pPr>
        <w:jc w:val="center"/>
        <w:rPr>
          <w:sz w:val="24"/>
          <w:szCs w:val="24"/>
        </w:rPr>
      </w:pPr>
    </w:p>
    <w:p w14:paraId="1799185C">
      <w:pPr>
        <w:jc w:val="center"/>
        <w:rPr>
          <w:sz w:val="24"/>
          <w:szCs w:val="24"/>
        </w:rPr>
      </w:pPr>
    </w:p>
    <w:p w14:paraId="5BDC91CF">
      <w:pPr>
        <w:jc w:val="center"/>
        <w:rPr>
          <w:b/>
          <w:bCs/>
          <w:sz w:val="24"/>
          <w:szCs w:val="24"/>
        </w:rPr>
      </w:pPr>
      <w:r>
        <w:rPr>
          <w:b/>
          <w:bCs/>
          <w:sz w:val="24"/>
          <w:szCs w:val="24"/>
        </w:rPr>
        <w:t>合同特殊条款</w:t>
      </w:r>
    </w:p>
    <w:p w14:paraId="0A483331">
      <w:pPr>
        <w:tabs>
          <w:tab w:val="left" w:pos="360"/>
        </w:tabs>
        <w:spacing w:line="520" w:lineRule="exact"/>
        <w:ind w:firstLine="410" w:firstLineChars="171"/>
        <w:rPr>
          <w:color w:val="000000"/>
          <w:sz w:val="24"/>
          <w:szCs w:val="24"/>
        </w:rPr>
      </w:pPr>
    </w:p>
    <w:p w14:paraId="03728A8C">
      <w:pPr>
        <w:tabs>
          <w:tab w:val="left" w:pos="360"/>
        </w:tabs>
        <w:spacing w:line="520" w:lineRule="exact"/>
        <w:ind w:firstLine="410" w:firstLineChars="171"/>
        <w:rPr>
          <w:color w:val="000000"/>
          <w:sz w:val="24"/>
          <w:szCs w:val="24"/>
        </w:rPr>
      </w:pPr>
      <w:r>
        <w:rPr>
          <w:color w:val="000000"/>
          <w:sz w:val="24"/>
          <w:szCs w:val="24"/>
        </w:rPr>
        <w:t>合同特殊条款是合同一般条款的补充和修改。如果两者之间有抵触，应以特殊条款为准。</w:t>
      </w:r>
    </w:p>
    <w:p w14:paraId="3FBB50C0">
      <w:pPr>
        <w:tabs>
          <w:tab w:val="left" w:pos="360"/>
        </w:tabs>
        <w:spacing w:line="520" w:lineRule="exact"/>
        <w:ind w:firstLine="410" w:firstLineChars="171"/>
        <w:rPr>
          <w:color w:val="000000"/>
          <w:sz w:val="24"/>
          <w:szCs w:val="24"/>
        </w:rPr>
      </w:pPr>
      <w:r>
        <w:rPr>
          <w:color w:val="000000"/>
          <w:sz w:val="24"/>
          <w:szCs w:val="24"/>
        </w:rPr>
        <w:t>合同特殊条款由甲、乙双方根据采购项目的具体情况协商拟订。</w:t>
      </w:r>
    </w:p>
    <w:p w14:paraId="331B8C78">
      <w:pPr>
        <w:tabs>
          <w:tab w:val="left" w:pos="360"/>
        </w:tabs>
        <w:spacing w:line="520" w:lineRule="exact"/>
        <w:ind w:firstLine="410" w:firstLineChars="171"/>
        <w:rPr>
          <w:sz w:val="24"/>
          <w:szCs w:val="24"/>
        </w:rPr>
      </w:pPr>
    </w:p>
    <w:p w14:paraId="6DF07399">
      <w:pPr>
        <w:tabs>
          <w:tab w:val="left" w:pos="360"/>
        </w:tabs>
        <w:spacing w:line="520" w:lineRule="exact"/>
        <w:ind w:firstLine="410" w:firstLineChars="171"/>
        <w:rPr>
          <w:sz w:val="24"/>
          <w:szCs w:val="24"/>
        </w:rPr>
        <w:sectPr>
          <w:headerReference r:id="rId7" w:type="default"/>
          <w:pgSz w:w="11906" w:h="16838"/>
          <w:pgMar w:top="1440" w:right="1800" w:bottom="1440" w:left="1800" w:header="851" w:footer="992" w:gutter="0"/>
          <w:cols w:space="720" w:num="1"/>
          <w:docGrid w:type="lines" w:linePitch="312" w:charSpace="0"/>
        </w:sectPr>
      </w:pPr>
    </w:p>
    <w:p w14:paraId="56665ACA">
      <w:pPr>
        <w:pStyle w:val="2"/>
        <w:jc w:val="center"/>
      </w:pPr>
      <w:bookmarkStart w:id="7" w:name="_Toc411426753"/>
      <w:r>
        <w:t>第五部分  响应文件格式</w:t>
      </w:r>
      <w:bookmarkEnd w:id="7"/>
    </w:p>
    <w:p w14:paraId="1CC9C926">
      <w:pPr>
        <w:autoSpaceDE w:val="0"/>
        <w:autoSpaceDN w:val="0"/>
        <w:adjustRightInd w:val="0"/>
        <w:spacing w:line="520" w:lineRule="exact"/>
        <w:rPr>
          <w:b/>
          <w:kern w:val="0"/>
          <w:sz w:val="24"/>
        </w:rPr>
      </w:pPr>
    </w:p>
    <w:p w14:paraId="47A2C9A6">
      <w:pPr>
        <w:autoSpaceDE w:val="0"/>
        <w:autoSpaceDN w:val="0"/>
        <w:adjustRightInd w:val="0"/>
        <w:spacing w:line="520" w:lineRule="exact"/>
        <w:rPr>
          <w:b/>
          <w:kern w:val="0"/>
          <w:sz w:val="24"/>
        </w:rPr>
      </w:pPr>
    </w:p>
    <w:p w14:paraId="0BA53E90">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4C971DCB">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2EB039F6">
      <w:pPr>
        <w:autoSpaceDE w:val="0"/>
        <w:autoSpaceDN w:val="0"/>
        <w:adjustRightInd w:val="0"/>
        <w:spacing w:line="520" w:lineRule="exact"/>
        <w:rPr>
          <w:b/>
          <w:kern w:val="0"/>
          <w:sz w:val="24"/>
        </w:rPr>
      </w:pPr>
    </w:p>
    <w:p w14:paraId="6929A07F">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14:paraId="47AF0491">
      <w:pPr>
        <w:autoSpaceDE w:val="0"/>
        <w:autoSpaceDN w:val="0"/>
        <w:adjustRightInd w:val="0"/>
        <w:spacing w:line="520" w:lineRule="exact"/>
        <w:rPr>
          <w:b/>
          <w:kern w:val="0"/>
          <w:sz w:val="24"/>
        </w:rPr>
      </w:pPr>
    </w:p>
    <w:p w14:paraId="07D36132">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4E6B6CA2">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676FDC18">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5143D1F8">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344915E0">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1E99FB35">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14:paraId="04E3D06D">
      <w:pPr>
        <w:spacing w:before="93" w:beforeLines="30" w:after="218" w:afterLines="70" w:line="540" w:lineRule="exact"/>
        <w:ind w:left="630" w:leftChars="300"/>
        <w:rPr>
          <w:rFonts w:eastAsia="方正楷体简体"/>
          <w:b/>
          <w:sz w:val="34"/>
          <w:szCs w:val="34"/>
        </w:rPr>
      </w:pPr>
    </w:p>
    <w:p w14:paraId="219D81FC">
      <w:pPr>
        <w:spacing w:before="93" w:beforeLines="30" w:after="218" w:afterLines="70" w:line="540" w:lineRule="exact"/>
        <w:ind w:left="630" w:leftChars="300"/>
        <w:rPr>
          <w:rFonts w:eastAsia="方正楷体简体"/>
          <w:b/>
          <w:sz w:val="34"/>
          <w:szCs w:val="34"/>
        </w:rPr>
      </w:pPr>
    </w:p>
    <w:p w14:paraId="2E55DEF2">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247B4104">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14:paraId="14248402">
      <w:pPr>
        <w:autoSpaceDN w:val="0"/>
        <w:spacing w:line="360" w:lineRule="auto"/>
        <w:jc w:val="center"/>
        <w:rPr>
          <w:b/>
          <w:bCs/>
          <w:sz w:val="24"/>
        </w:rPr>
      </w:pPr>
    </w:p>
    <w:p w14:paraId="3B682A7C">
      <w:pPr>
        <w:autoSpaceDN w:val="0"/>
        <w:spacing w:line="360" w:lineRule="auto"/>
        <w:jc w:val="center"/>
        <w:rPr>
          <w:b/>
          <w:bCs/>
          <w:sz w:val="24"/>
        </w:rPr>
      </w:pPr>
      <w:r>
        <w:rPr>
          <w:rFonts w:hint="eastAsia"/>
          <w:b/>
          <w:bCs/>
          <w:sz w:val="24"/>
        </w:rPr>
        <w:t>（投标人自行编制）</w:t>
      </w:r>
    </w:p>
    <w:p w14:paraId="73C5C040">
      <w:pPr>
        <w:widowControl/>
        <w:spacing w:line="360" w:lineRule="auto"/>
        <w:jc w:val="center"/>
        <w:rPr>
          <w:b/>
          <w:sz w:val="24"/>
        </w:rPr>
      </w:pPr>
      <w:r>
        <w:rPr>
          <w:b/>
          <w:sz w:val="24"/>
        </w:rPr>
        <w:br w:type="page"/>
      </w:r>
      <w:r>
        <w:rPr>
          <w:rFonts w:hint="eastAsia"/>
          <w:b/>
          <w:sz w:val="24"/>
        </w:rPr>
        <w:t>评分因素及评标标准页码检索</w:t>
      </w:r>
    </w:p>
    <w:p w14:paraId="3EDF0E86">
      <w:pPr>
        <w:widowControl/>
        <w:spacing w:line="360" w:lineRule="auto"/>
        <w:jc w:val="center"/>
        <w:rPr>
          <w:b/>
          <w:sz w:val="24"/>
        </w:rPr>
      </w:pPr>
    </w:p>
    <w:p w14:paraId="68690865">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14:paraId="2F787C49">
      <w:pPr>
        <w:spacing w:line="460" w:lineRule="exact"/>
        <w:jc w:val="left"/>
        <w:rPr>
          <w:b/>
          <w:sz w:val="24"/>
        </w:rPr>
      </w:pPr>
      <w:r>
        <w:rPr>
          <w:b/>
          <w:sz w:val="24"/>
        </w:rPr>
        <w:br w:type="page"/>
      </w:r>
      <w:r>
        <w:rPr>
          <w:b/>
          <w:sz w:val="24"/>
        </w:rPr>
        <w:t>附件1</w:t>
      </w:r>
      <w:r>
        <w:rPr>
          <w:rFonts w:hint="eastAsia"/>
          <w:b/>
          <w:sz w:val="24"/>
        </w:rPr>
        <w:t>-1</w:t>
      </w:r>
    </w:p>
    <w:p w14:paraId="4ACA686E">
      <w:pPr>
        <w:tabs>
          <w:tab w:val="left" w:pos="360"/>
        </w:tabs>
        <w:spacing w:line="560" w:lineRule="exact"/>
        <w:jc w:val="center"/>
        <w:rPr>
          <w:b/>
          <w:sz w:val="24"/>
        </w:rPr>
      </w:pPr>
      <w:r>
        <w:rPr>
          <w:b/>
          <w:sz w:val="24"/>
        </w:rPr>
        <w:t>响应书</w:t>
      </w:r>
    </w:p>
    <w:p w14:paraId="0EFB7CD6">
      <w:pPr>
        <w:autoSpaceDE w:val="0"/>
        <w:autoSpaceDN w:val="0"/>
        <w:adjustRightInd w:val="0"/>
        <w:spacing w:line="520" w:lineRule="exact"/>
        <w:jc w:val="left"/>
        <w:rPr>
          <w:kern w:val="0"/>
          <w:sz w:val="24"/>
        </w:rPr>
      </w:pPr>
      <w:r>
        <w:rPr>
          <w:kern w:val="0"/>
          <w:sz w:val="24"/>
        </w:rPr>
        <w:t>致：天津市政府采购中心</w:t>
      </w:r>
    </w:p>
    <w:p w14:paraId="7F6933A1">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14:paraId="5E5DDB44">
      <w:pPr>
        <w:autoSpaceDE w:val="0"/>
        <w:autoSpaceDN w:val="0"/>
        <w:adjustRightInd w:val="0"/>
        <w:spacing w:line="360" w:lineRule="auto"/>
        <w:ind w:firstLine="480"/>
        <w:jc w:val="left"/>
        <w:rPr>
          <w:kern w:val="0"/>
          <w:sz w:val="24"/>
        </w:rPr>
      </w:pPr>
      <w:r>
        <w:rPr>
          <w:kern w:val="0"/>
          <w:sz w:val="24"/>
        </w:rPr>
        <w:t>据此函，签字代表宣布同意如下：</w:t>
      </w:r>
    </w:p>
    <w:p w14:paraId="2A477044">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将按磋商文件的规定履行合同责任和义务。</w:t>
      </w:r>
    </w:p>
    <w:p w14:paraId="2E48B5C5">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14:paraId="2CFE15A7">
      <w:pPr>
        <w:spacing w:line="360" w:lineRule="auto"/>
        <w:ind w:firstLine="480" w:firstLineChars="200"/>
        <w:rPr>
          <w:sz w:val="24"/>
        </w:rPr>
      </w:pPr>
      <w:r>
        <w:rPr>
          <w:rFonts w:hint="eastAsia"/>
          <w:sz w:val="24"/>
        </w:rPr>
        <w:t>3</w:t>
      </w:r>
      <w:r>
        <w:rPr>
          <w:sz w:val="24"/>
        </w:rPr>
        <w:t>.</w:t>
      </w:r>
      <w:r>
        <w:rPr>
          <w:rFonts w:hint="eastAsia"/>
          <w:sz w:val="24"/>
        </w:rPr>
        <w:t xml:space="preserve"> 我公司的磋商有效期为响应文件开启之日起60天。</w:t>
      </w:r>
    </w:p>
    <w:p w14:paraId="25C7BF81">
      <w:pPr>
        <w:spacing w:line="360" w:lineRule="auto"/>
        <w:ind w:firstLine="480" w:firstLineChars="200"/>
        <w:rPr>
          <w:sz w:val="24"/>
        </w:rPr>
      </w:pPr>
      <w:r>
        <w:rPr>
          <w:rFonts w:hint="eastAsia"/>
          <w:sz w:val="24"/>
        </w:rPr>
        <w:t>4</w:t>
      </w:r>
      <w:r>
        <w:rPr>
          <w:sz w:val="24"/>
        </w:rPr>
        <w:t>.</w:t>
      </w:r>
      <w:r>
        <w:rPr>
          <w:rFonts w:hint="eastAsia"/>
          <w:sz w:val="24"/>
        </w:rPr>
        <w:t xml:space="preserve"> 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14:paraId="3C830356">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14:paraId="55BB4F2D">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45BF50D">
      <w:pPr>
        <w:spacing w:line="360" w:lineRule="auto"/>
        <w:ind w:firstLine="480" w:firstLineChars="200"/>
        <w:rPr>
          <w:sz w:val="24"/>
        </w:rPr>
      </w:pPr>
      <w:r>
        <w:rPr>
          <w:rFonts w:hint="eastAsia"/>
          <w:sz w:val="24"/>
        </w:rPr>
        <w:t>7. 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14:paraId="43783C2D">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14:paraId="22C46D55">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14:paraId="72F0D489">
      <w:pPr>
        <w:spacing w:line="360" w:lineRule="auto"/>
        <w:ind w:firstLine="480" w:firstLineChars="200"/>
        <w:rPr>
          <w:sz w:val="24"/>
        </w:rPr>
      </w:pPr>
      <w:r>
        <w:rPr>
          <w:rFonts w:hint="eastAsia"/>
          <w:sz w:val="24"/>
        </w:rPr>
        <w:t>10. 如违反上述承诺，我公司投标无效且接受相关部门依法作出的处罚，并承担通过“天津市政府采购网”等相关媒体予以公布的任何风险和责任。</w:t>
      </w:r>
    </w:p>
    <w:p w14:paraId="63534D94">
      <w:pPr>
        <w:spacing w:line="360" w:lineRule="auto"/>
        <w:ind w:firstLine="480"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52929360">
      <w:pPr>
        <w:spacing w:line="360" w:lineRule="auto"/>
        <w:ind w:firstLine="480" w:firstLineChars="200"/>
        <w:rPr>
          <w:sz w:val="24"/>
        </w:rPr>
      </w:pPr>
      <w:r>
        <w:rPr>
          <w:rFonts w:hint="eastAsia"/>
          <w:sz w:val="24"/>
        </w:rPr>
        <w:t>纳税人识别号：</w:t>
      </w:r>
    </w:p>
    <w:p w14:paraId="2EC29199">
      <w:pPr>
        <w:spacing w:line="360" w:lineRule="auto"/>
        <w:ind w:firstLine="480" w:firstLineChars="200"/>
        <w:rPr>
          <w:sz w:val="24"/>
        </w:rPr>
      </w:pPr>
      <w:r>
        <w:rPr>
          <w:rFonts w:hint="eastAsia"/>
          <w:sz w:val="24"/>
        </w:rPr>
        <w:t>地址、电话：</w:t>
      </w:r>
    </w:p>
    <w:p w14:paraId="60A8B272">
      <w:pPr>
        <w:spacing w:line="360" w:lineRule="auto"/>
        <w:ind w:firstLine="480" w:firstLineChars="200"/>
        <w:rPr>
          <w:sz w:val="24"/>
        </w:rPr>
      </w:pPr>
      <w:r>
        <w:rPr>
          <w:rFonts w:hint="eastAsia"/>
          <w:sz w:val="24"/>
        </w:rPr>
        <w:t>开户行及账号：</w:t>
      </w:r>
    </w:p>
    <w:p w14:paraId="10136012">
      <w:pPr>
        <w:spacing w:line="360" w:lineRule="auto"/>
        <w:ind w:firstLine="480" w:firstLineChars="200"/>
        <w:rPr>
          <w:sz w:val="24"/>
        </w:rPr>
      </w:pPr>
      <w:r>
        <w:rPr>
          <w:rFonts w:hint="eastAsia"/>
          <w:sz w:val="24"/>
        </w:rPr>
        <w:t>开具发票类型：□增值税专用发票         □增值税普通发票</w:t>
      </w:r>
    </w:p>
    <w:p w14:paraId="0DD69858">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14:paraId="293BC357">
      <w:pPr>
        <w:spacing w:line="360" w:lineRule="auto"/>
        <w:ind w:firstLine="482" w:firstLineChars="200"/>
        <w:rPr>
          <w:b/>
          <w:sz w:val="24"/>
        </w:rPr>
      </w:pPr>
      <w:r>
        <w:rPr>
          <w:rFonts w:hint="eastAsia"/>
          <w:b/>
          <w:sz w:val="24"/>
        </w:rPr>
        <w:t>□</w:t>
      </w:r>
      <w:r>
        <w:rPr>
          <w:b/>
          <w:sz w:val="24"/>
        </w:rPr>
        <w:t>上门自取</w:t>
      </w:r>
    </w:p>
    <w:p w14:paraId="4BA1DB06">
      <w:pPr>
        <w:spacing w:line="360" w:lineRule="auto"/>
        <w:ind w:firstLine="480" w:firstLineChars="200"/>
        <w:rPr>
          <w:sz w:val="24"/>
        </w:rPr>
      </w:pPr>
    </w:p>
    <w:p w14:paraId="69E1FB3A">
      <w:pPr>
        <w:spacing w:line="360" w:lineRule="auto"/>
        <w:ind w:firstLine="482" w:firstLineChars="200"/>
        <w:rPr>
          <w:b/>
          <w:sz w:val="24"/>
        </w:rPr>
      </w:pPr>
      <w:r>
        <w:rPr>
          <w:rFonts w:hint="eastAsia"/>
          <w:b/>
          <w:sz w:val="24"/>
        </w:rPr>
        <w:t>□</w:t>
      </w:r>
      <w:r>
        <w:rPr>
          <w:b/>
          <w:sz w:val="24"/>
        </w:rPr>
        <w:t>到付邮寄</w:t>
      </w:r>
    </w:p>
    <w:p w14:paraId="710392FE">
      <w:pPr>
        <w:spacing w:line="360" w:lineRule="auto"/>
        <w:ind w:firstLine="480" w:firstLineChars="200"/>
        <w:rPr>
          <w:sz w:val="24"/>
        </w:rPr>
      </w:pPr>
      <w:r>
        <w:rPr>
          <w:sz w:val="24"/>
        </w:rPr>
        <w:t>邮寄地址</w:t>
      </w:r>
      <w:r>
        <w:rPr>
          <w:rFonts w:hint="eastAsia"/>
          <w:sz w:val="24"/>
        </w:rPr>
        <w:t>、邮编</w:t>
      </w:r>
      <w:r>
        <w:rPr>
          <w:sz w:val="24"/>
        </w:rPr>
        <w:t>：</w:t>
      </w:r>
    </w:p>
    <w:p w14:paraId="030CBC3A">
      <w:pPr>
        <w:spacing w:line="360" w:lineRule="auto"/>
        <w:ind w:firstLine="480" w:firstLineChars="200"/>
        <w:rPr>
          <w:sz w:val="24"/>
        </w:rPr>
      </w:pPr>
      <w:r>
        <w:rPr>
          <w:sz w:val="24"/>
        </w:rPr>
        <w:t>邮寄联系人、手机号码：</w:t>
      </w:r>
    </w:p>
    <w:p w14:paraId="005FC1A9">
      <w:pPr>
        <w:spacing w:line="360" w:lineRule="auto"/>
        <w:ind w:firstLine="4080" w:firstLineChars="1700"/>
        <w:rPr>
          <w:sz w:val="24"/>
        </w:rPr>
      </w:pPr>
    </w:p>
    <w:p w14:paraId="73C14BF5">
      <w:pPr>
        <w:spacing w:line="360" w:lineRule="auto"/>
        <w:ind w:firstLine="4080" w:firstLineChars="1700"/>
        <w:rPr>
          <w:sz w:val="24"/>
        </w:rPr>
      </w:pPr>
    </w:p>
    <w:p w14:paraId="65A76CF9">
      <w:pPr>
        <w:spacing w:line="360" w:lineRule="auto"/>
        <w:ind w:firstLine="4080" w:firstLineChars="1700"/>
        <w:rPr>
          <w:sz w:val="24"/>
        </w:rPr>
      </w:pPr>
      <w:r>
        <w:rPr>
          <w:sz w:val="24"/>
        </w:rPr>
        <w:t>投标人名称：</w:t>
      </w:r>
    </w:p>
    <w:p w14:paraId="61D1F4B9">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EA58089">
      <w:pPr>
        <w:spacing w:line="460" w:lineRule="exact"/>
        <w:rPr>
          <w:b/>
          <w:sz w:val="24"/>
        </w:rPr>
      </w:pPr>
      <w:r>
        <w:rPr>
          <w:b/>
          <w:sz w:val="24"/>
        </w:rPr>
        <w:br w:type="page"/>
      </w:r>
      <w:r>
        <w:rPr>
          <w:rFonts w:hint="eastAsia"/>
          <w:b/>
          <w:sz w:val="24"/>
        </w:rPr>
        <w:t>附件1-2</w:t>
      </w:r>
    </w:p>
    <w:p w14:paraId="4895EC01">
      <w:pPr>
        <w:adjustRightInd w:val="0"/>
        <w:snapToGrid w:val="0"/>
        <w:spacing w:line="400" w:lineRule="exact"/>
        <w:jc w:val="center"/>
        <w:rPr>
          <w:b/>
          <w:sz w:val="24"/>
          <w:szCs w:val="24"/>
        </w:rPr>
      </w:pPr>
      <w:r>
        <w:rPr>
          <w:b/>
          <w:sz w:val="24"/>
          <w:szCs w:val="24"/>
        </w:rPr>
        <w:t>真诚参与政府采购活动承诺书</w:t>
      </w:r>
    </w:p>
    <w:p w14:paraId="38C9D695">
      <w:pPr>
        <w:spacing w:line="360" w:lineRule="auto"/>
        <w:rPr>
          <w:sz w:val="24"/>
        </w:rPr>
      </w:pPr>
      <w:r>
        <w:rPr>
          <w:sz w:val="24"/>
        </w:rPr>
        <w:t>致：天津市政府采购中心</w:t>
      </w:r>
    </w:p>
    <w:p w14:paraId="7435C9C3">
      <w:pPr>
        <w:spacing w:line="360" w:lineRule="auto"/>
        <w:ind w:firstLine="480"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252A5D49">
      <w:pPr>
        <w:spacing w:line="360" w:lineRule="auto"/>
        <w:ind w:firstLine="480" w:firstLineChars="200"/>
        <w:rPr>
          <w:sz w:val="24"/>
        </w:rPr>
      </w:pPr>
      <w:r>
        <w:rPr>
          <w:sz w:val="24"/>
        </w:rPr>
        <w:t>1. 我单位遵守政府采购相关法律法规。</w:t>
      </w:r>
    </w:p>
    <w:p w14:paraId="52C0BA05">
      <w:pPr>
        <w:spacing w:line="360" w:lineRule="auto"/>
        <w:ind w:firstLine="480"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3A8E5DD0">
      <w:pPr>
        <w:spacing w:line="360" w:lineRule="auto"/>
        <w:ind w:firstLine="480"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689DF79C">
      <w:pPr>
        <w:spacing w:line="360" w:lineRule="auto"/>
        <w:ind w:firstLine="480"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284B7306">
      <w:pPr>
        <w:spacing w:line="360" w:lineRule="auto"/>
        <w:ind w:firstLine="480" w:firstLineChars="200"/>
        <w:rPr>
          <w:sz w:val="24"/>
          <w:szCs w:val="24"/>
        </w:rPr>
      </w:pPr>
      <w:r>
        <w:rPr>
          <w:rFonts w:hint="eastAsia"/>
          <w:sz w:val="24"/>
          <w:szCs w:val="24"/>
        </w:rPr>
        <w:t>5. 我单位知晓涉嫌伪造、变造国家机关的公文、证件、印章的，涉嫌串通投标的组织或个人，将被依法追究刑事责任。</w:t>
      </w:r>
    </w:p>
    <w:p w14:paraId="33A78758">
      <w:pPr>
        <w:spacing w:line="360" w:lineRule="auto"/>
        <w:ind w:firstLine="480" w:firstLineChars="200"/>
        <w:rPr>
          <w:sz w:val="24"/>
          <w:szCs w:val="24"/>
        </w:rPr>
      </w:pPr>
      <w:r>
        <w:rPr>
          <w:rFonts w:hint="eastAsia"/>
          <w:sz w:val="24"/>
          <w:szCs w:val="24"/>
        </w:rPr>
        <w:t>投标人：</w:t>
      </w:r>
    </w:p>
    <w:p w14:paraId="292B05DE">
      <w:pPr>
        <w:spacing w:line="360" w:lineRule="auto"/>
        <w:ind w:firstLine="480" w:firstLineChars="200"/>
        <w:rPr>
          <w:b/>
          <w:sz w:val="24"/>
        </w:rPr>
      </w:pPr>
      <w:r>
        <w:rPr>
          <w:rFonts w:hint="eastAsia"/>
          <w:sz w:val="24"/>
          <w:szCs w:val="24"/>
        </w:rPr>
        <w:t>日期：</w:t>
      </w:r>
      <w:r>
        <w:rPr>
          <w:b/>
          <w:sz w:val="24"/>
        </w:rPr>
        <w:br w:type="page"/>
      </w:r>
    </w:p>
    <w:p w14:paraId="2E368582">
      <w:pPr>
        <w:spacing w:line="460" w:lineRule="exact"/>
        <w:rPr>
          <w:b/>
          <w:sz w:val="24"/>
        </w:rPr>
      </w:pPr>
      <w:r>
        <w:rPr>
          <w:b/>
          <w:sz w:val="24"/>
        </w:rPr>
        <w:t>附件2</w:t>
      </w:r>
    </w:p>
    <w:p w14:paraId="30E5029A">
      <w:pPr>
        <w:ind w:right="84"/>
        <w:jc w:val="center"/>
        <w:rPr>
          <w:b/>
          <w:sz w:val="24"/>
        </w:rPr>
      </w:pPr>
    </w:p>
    <w:p w14:paraId="3602915A">
      <w:pPr>
        <w:ind w:right="84"/>
        <w:jc w:val="center"/>
        <w:rPr>
          <w:b/>
          <w:sz w:val="24"/>
        </w:rPr>
      </w:pPr>
      <w:r>
        <w:rPr>
          <w:rFonts w:hint="eastAsia"/>
          <w:b/>
          <w:sz w:val="24"/>
        </w:rPr>
        <w:t>供应商资格声明函</w:t>
      </w:r>
    </w:p>
    <w:p w14:paraId="03DBBA58">
      <w:pPr>
        <w:spacing w:line="360" w:lineRule="auto"/>
        <w:ind w:firstLine="420"/>
        <w:jc w:val="center"/>
        <w:rPr>
          <w:b/>
          <w:sz w:val="24"/>
        </w:rPr>
      </w:pPr>
    </w:p>
    <w:p w14:paraId="1DAB7649">
      <w:pPr>
        <w:spacing w:line="360" w:lineRule="auto"/>
        <w:rPr>
          <w:sz w:val="24"/>
        </w:rPr>
      </w:pPr>
      <w:r>
        <w:rPr>
          <w:rFonts w:hint="eastAsia"/>
          <w:sz w:val="24"/>
        </w:rPr>
        <w:t>天津市政府采购中心：</w:t>
      </w:r>
    </w:p>
    <w:p w14:paraId="080624DA">
      <w:pPr>
        <w:spacing w:line="360" w:lineRule="auto"/>
        <w:ind w:firstLine="480" w:firstLineChars="200"/>
        <w:rPr>
          <w:sz w:val="24"/>
        </w:rPr>
      </w:pPr>
      <w:r>
        <w:rPr>
          <w:rFonts w:hint="eastAsia"/>
          <w:sz w:val="24"/>
        </w:rPr>
        <w:t>我单位自愿参与本项目的政府采购活动，郑重承诺如下：</w:t>
      </w:r>
    </w:p>
    <w:p w14:paraId="2228D079">
      <w:pPr>
        <w:spacing w:line="360" w:lineRule="auto"/>
        <w:ind w:firstLine="480" w:firstLineChars="200"/>
        <w:rPr>
          <w:sz w:val="24"/>
        </w:rPr>
      </w:pPr>
      <w:r>
        <w:rPr>
          <w:rFonts w:hint="eastAsia"/>
          <w:sz w:val="24"/>
        </w:rPr>
        <w:t>（一）我单位具有良好的商业信誉和健全的财务会计制度；</w:t>
      </w:r>
    </w:p>
    <w:p w14:paraId="0DA8842B">
      <w:pPr>
        <w:spacing w:line="360" w:lineRule="auto"/>
        <w:ind w:firstLine="480" w:firstLineChars="200"/>
        <w:rPr>
          <w:sz w:val="24"/>
        </w:rPr>
      </w:pPr>
      <w:r>
        <w:rPr>
          <w:rFonts w:hint="eastAsia"/>
          <w:sz w:val="24"/>
        </w:rPr>
        <w:t>（二）我单位依法缴纳税收和社会保障资金；</w:t>
      </w:r>
    </w:p>
    <w:p w14:paraId="1C32BDBE">
      <w:pPr>
        <w:spacing w:line="360" w:lineRule="auto"/>
        <w:ind w:firstLine="480" w:firstLineChars="200"/>
        <w:rPr>
          <w:sz w:val="24"/>
        </w:rPr>
      </w:pPr>
      <w:r>
        <w:rPr>
          <w:rFonts w:hint="eastAsia"/>
          <w:sz w:val="24"/>
        </w:rPr>
        <w:t>（三）我单位具备履行合同所必需的设备和专业技术能力；</w:t>
      </w:r>
    </w:p>
    <w:p w14:paraId="5107813F">
      <w:pPr>
        <w:spacing w:line="360" w:lineRule="auto"/>
        <w:ind w:firstLine="480" w:firstLineChars="200"/>
        <w:rPr>
          <w:sz w:val="24"/>
        </w:rPr>
      </w:pPr>
      <w:r>
        <w:rPr>
          <w:rFonts w:hint="eastAsia"/>
          <w:sz w:val="24"/>
        </w:rPr>
        <w:t>（四）参加政府采购活动前3年我单位在经营活动中没有重大违法记录；</w:t>
      </w:r>
    </w:p>
    <w:p w14:paraId="42A2B513">
      <w:pPr>
        <w:spacing w:line="360" w:lineRule="auto"/>
        <w:ind w:firstLine="480" w:firstLineChars="200"/>
        <w:rPr>
          <w:sz w:val="24"/>
        </w:rPr>
      </w:pPr>
      <w:r>
        <w:rPr>
          <w:rFonts w:hint="eastAsia"/>
          <w:sz w:val="24"/>
        </w:rPr>
        <w:t>（五）我单位不存在为采购项目提供整体设计、规范编制或者项目管理、监理、检测等服务后，再参加该采购项目的其他采购活动的情形。</w:t>
      </w:r>
    </w:p>
    <w:p w14:paraId="078710C8">
      <w:pPr>
        <w:spacing w:line="360" w:lineRule="auto"/>
        <w:ind w:firstLine="480" w:firstLineChars="200"/>
        <w:rPr>
          <w:sz w:val="24"/>
        </w:rPr>
      </w:pPr>
      <w:r>
        <w:rPr>
          <w:rFonts w:hint="eastAsia"/>
          <w:sz w:val="24"/>
        </w:rPr>
        <w:t>（六）与我单位存在“单位负责人为同一人或者存在直接控股、管理关系”的其他单位信息如下：</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3874"/>
        <w:gridCol w:w="2840"/>
      </w:tblGrid>
      <w:tr w14:paraId="6FEB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center"/>
          </w:tcPr>
          <w:p w14:paraId="6BBBDDA1">
            <w:pPr>
              <w:jc w:val="center"/>
              <w:rPr>
                <w:szCs w:val="21"/>
              </w:rPr>
            </w:pPr>
            <w:r>
              <w:rPr>
                <w:rFonts w:hint="eastAsia"/>
                <w:szCs w:val="21"/>
              </w:rPr>
              <w:t>序号</w:t>
            </w:r>
          </w:p>
        </w:tc>
        <w:tc>
          <w:tcPr>
            <w:tcW w:w="3874" w:type="dxa"/>
            <w:vAlign w:val="center"/>
          </w:tcPr>
          <w:p w14:paraId="1586E0DC">
            <w:pPr>
              <w:jc w:val="center"/>
              <w:rPr>
                <w:szCs w:val="21"/>
              </w:rPr>
            </w:pPr>
            <w:r>
              <w:rPr>
                <w:rFonts w:hint="eastAsia"/>
                <w:szCs w:val="21"/>
              </w:rPr>
              <w:t>单位名称</w:t>
            </w:r>
          </w:p>
        </w:tc>
        <w:tc>
          <w:tcPr>
            <w:tcW w:w="2840" w:type="dxa"/>
            <w:vAlign w:val="center"/>
          </w:tcPr>
          <w:p w14:paraId="5E5FCCB2">
            <w:pPr>
              <w:jc w:val="center"/>
              <w:rPr>
                <w:szCs w:val="21"/>
              </w:rPr>
            </w:pPr>
            <w:r>
              <w:rPr>
                <w:rFonts w:hint="eastAsia"/>
                <w:szCs w:val="21"/>
              </w:rPr>
              <w:t>相互关系类型</w:t>
            </w:r>
          </w:p>
        </w:tc>
      </w:tr>
      <w:tr w14:paraId="54DE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center"/>
          </w:tcPr>
          <w:p w14:paraId="7E966B7C">
            <w:pPr>
              <w:jc w:val="center"/>
              <w:rPr>
                <w:szCs w:val="21"/>
              </w:rPr>
            </w:pPr>
            <w:r>
              <w:rPr>
                <w:rFonts w:hint="eastAsia"/>
                <w:szCs w:val="21"/>
              </w:rPr>
              <w:t>1</w:t>
            </w:r>
          </w:p>
        </w:tc>
        <w:tc>
          <w:tcPr>
            <w:tcW w:w="3874" w:type="dxa"/>
            <w:vAlign w:val="center"/>
          </w:tcPr>
          <w:p w14:paraId="5E5654EA">
            <w:pPr>
              <w:jc w:val="center"/>
              <w:rPr>
                <w:szCs w:val="21"/>
              </w:rPr>
            </w:pPr>
          </w:p>
        </w:tc>
        <w:tc>
          <w:tcPr>
            <w:tcW w:w="2840" w:type="dxa"/>
            <w:vAlign w:val="center"/>
          </w:tcPr>
          <w:p w14:paraId="76521E65">
            <w:pPr>
              <w:jc w:val="center"/>
              <w:rPr>
                <w:szCs w:val="21"/>
              </w:rPr>
            </w:pPr>
          </w:p>
        </w:tc>
      </w:tr>
      <w:tr w14:paraId="0E45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center"/>
          </w:tcPr>
          <w:p w14:paraId="731ED776">
            <w:pPr>
              <w:jc w:val="center"/>
              <w:rPr>
                <w:szCs w:val="21"/>
              </w:rPr>
            </w:pPr>
            <w:r>
              <w:rPr>
                <w:rFonts w:hint="eastAsia"/>
                <w:szCs w:val="21"/>
              </w:rPr>
              <w:t>2</w:t>
            </w:r>
          </w:p>
        </w:tc>
        <w:tc>
          <w:tcPr>
            <w:tcW w:w="3874" w:type="dxa"/>
            <w:vAlign w:val="center"/>
          </w:tcPr>
          <w:p w14:paraId="00CC1AA3">
            <w:pPr>
              <w:jc w:val="center"/>
              <w:rPr>
                <w:szCs w:val="21"/>
              </w:rPr>
            </w:pPr>
          </w:p>
        </w:tc>
        <w:tc>
          <w:tcPr>
            <w:tcW w:w="2840" w:type="dxa"/>
            <w:vAlign w:val="center"/>
          </w:tcPr>
          <w:p w14:paraId="49B24EDC">
            <w:pPr>
              <w:jc w:val="center"/>
              <w:rPr>
                <w:szCs w:val="21"/>
              </w:rPr>
            </w:pPr>
          </w:p>
        </w:tc>
      </w:tr>
      <w:tr w14:paraId="4E11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vAlign w:val="center"/>
          </w:tcPr>
          <w:p w14:paraId="740876FF">
            <w:pPr>
              <w:jc w:val="center"/>
              <w:rPr>
                <w:szCs w:val="21"/>
              </w:rPr>
            </w:pPr>
            <w:r>
              <w:rPr>
                <w:rFonts w:hint="eastAsia"/>
                <w:szCs w:val="21"/>
              </w:rPr>
              <w:t>3</w:t>
            </w:r>
          </w:p>
        </w:tc>
        <w:tc>
          <w:tcPr>
            <w:tcW w:w="3874" w:type="dxa"/>
            <w:vAlign w:val="center"/>
          </w:tcPr>
          <w:p w14:paraId="36D22275">
            <w:pPr>
              <w:jc w:val="center"/>
              <w:rPr>
                <w:szCs w:val="21"/>
              </w:rPr>
            </w:pPr>
          </w:p>
        </w:tc>
        <w:tc>
          <w:tcPr>
            <w:tcW w:w="2840" w:type="dxa"/>
            <w:vAlign w:val="center"/>
          </w:tcPr>
          <w:p w14:paraId="63519E2D">
            <w:pPr>
              <w:jc w:val="center"/>
              <w:rPr>
                <w:szCs w:val="21"/>
              </w:rPr>
            </w:pPr>
          </w:p>
        </w:tc>
      </w:tr>
    </w:tbl>
    <w:p w14:paraId="1E30E966">
      <w:pPr>
        <w:spacing w:line="360" w:lineRule="auto"/>
        <w:ind w:firstLine="480" w:firstLineChars="200"/>
        <w:rPr>
          <w:sz w:val="24"/>
        </w:rPr>
      </w:pPr>
      <w:r>
        <w:rPr>
          <w:rFonts w:hint="eastAsia"/>
          <w:sz w:val="24"/>
        </w:rPr>
        <w:t>上表未填写的，视为不存在第（六）条所列情形</w:t>
      </w:r>
    </w:p>
    <w:p w14:paraId="6AA3EB64">
      <w:pPr>
        <w:spacing w:line="360" w:lineRule="auto"/>
        <w:ind w:firstLine="480" w:firstLineChars="200"/>
        <w:rPr>
          <w:sz w:val="24"/>
        </w:rPr>
      </w:pPr>
    </w:p>
    <w:p w14:paraId="19B23613">
      <w:pPr>
        <w:spacing w:line="360" w:lineRule="auto"/>
        <w:ind w:firstLine="480" w:firstLineChars="200"/>
        <w:rPr>
          <w:sz w:val="24"/>
        </w:rPr>
      </w:pPr>
      <w:r>
        <w:rPr>
          <w:rFonts w:hint="eastAsia"/>
          <w:sz w:val="24"/>
        </w:rPr>
        <w:t>上述声明真实有效，否则我单位承担全部责任和不利后果。</w:t>
      </w:r>
    </w:p>
    <w:p w14:paraId="11FEC83A">
      <w:pPr>
        <w:spacing w:line="360" w:lineRule="auto"/>
        <w:ind w:firstLine="480" w:firstLineChars="200"/>
        <w:rPr>
          <w:sz w:val="24"/>
        </w:rPr>
      </w:pPr>
    </w:p>
    <w:p w14:paraId="7094D16D">
      <w:pPr>
        <w:spacing w:line="360" w:lineRule="auto"/>
        <w:ind w:firstLine="240" w:firstLineChars="100"/>
        <w:rPr>
          <w:sz w:val="24"/>
        </w:rPr>
      </w:pPr>
      <w:r>
        <w:rPr>
          <w:sz w:val="24"/>
        </w:rPr>
        <w:t>投标人名称：</w:t>
      </w:r>
    </w:p>
    <w:p w14:paraId="546630E2">
      <w:pPr>
        <w:spacing w:line="360" w:lineRule="auto"/>
        <w:ind w:firstLine="240" w:firstLineChars="100"/>
        <w:rPr>
          <w:sz w:val="24"/>
        </w:rPr>
      </w:pPr>
    </w:p>
    <w:p w14:paraId="5777CE3C">
      <w:pPr>
        <w:spacing w:line="360" w:lineRule="auto"/>
        <w:ind w:firstLine="240" w:firstLineChars="100"/>
        <w:rPr>
          <w:sz w:val="24"/>
        </w:rPr>
      </w:pPr>
      <w:r>
        <w:rPr>
          <w:sz w:val="24"/>
        </w:rPr>
        <w:t xml:space="preserve">日期：  </w:t>
      </w:r>
    </w:p>
    <w:p w14:paraId="521097B4">
      <w:pPr>
        <w:spacing w:line="460" w:lineRule="exact"/>
        <w:rPr>
          <w:b/>
          <w:sz w:val="24"/>
        </w:rPr>
      </w:pPr>
    </w:p>
    <w:p w14:paraId="5505B3B1">
      <w:pPr>
        <w:spacing w:line="460" w:lineRule="exact"/>
        <w:rPr>
          <w:b/>
          <w:sz w:val="24"/>
        </w:rPr>
      </w:pPr>
    </w:p>
    <w:p w14:paraId="46F9E747">
      <w:pPr>
        <w:spacing w:line="460" w:lineRule="exact"/>
        <w:rPr>
          <w:b/>
          <w:sz w:val="24"/>
        </w:rPr>
      </w:pPr>
    </w:p>
    <w:p w14:paraId="2F932EBE">
      <w:pPr>
        <w:spacing w:line="460" w:lineRule="exact"/>
        <w:rPr>
          <w:b/>
          <w:sz w:val="24"/>
        </w:rPr>
      </w:pPr>
    </w:p>
    <w:p w14:paraId="0DB3D22C">
      <w:pPr>
        <w:spacing w:line="460" w:lineRule="exact"/>
        <w:rPr>
          <w:b/>
          <w:sz w:val="24"/>
        </w:rPr>
      </w:pPr>
    </w:p>
    <w:p w14:paraId="3B4F161B">
      <w:pPr>
        <w:spacing w:line="460" w:lineRule="exact"/>
        <w:rPr>
          <w:b/>
          <w:sz w:val="24"/>
        </w:rPr>
      </w:pPr>
    </w:p>
    <w:p w14:paraId="0D0E2192">
      <w:pPr>
        <w:spacing w:line="460" w:lineRule="exact"/>
        <w:rPr>
          <w:b/>
          <w:sz w:val="24"/>
        </w:rPr>
      </w:pPr>
      <w:r>
        <w:rPr>
          <w:rFonts w:hint="eastAsia"/>
          <w:b/>
          <w:bCs/>
          <w:sz w:val="24"/>
        </w:rPr>
        <w:t>附件2-1：磋商文件第一部分供应商资格要求的证件</w:t>
      </w:r>
    </w:p>
    <w:p w14:paraId="6849268A">
      <w:pPr>
        <w:spacing w:line="460" w:lineRule="exact"/>
        <w:ind w:left="192"/>
        <w:rPr>
          <w:b/>
          <w:bCs/>
          <w:sz w:val="24"/>
        </w:rPr>
      </w:pPr>
    </w:p>
    <w:p w14:paraId="3E087B9B">
      <w:pPr>
        <w:spacing w:line="460" w:lineRule="exact"/>
        <w:ind w:left="192"/>
        <w:rPr>
          <w:b/>
          <w:bCs/>
          <w:sz w:val="24"/>
        </w:rPr>
      </w:pPr>
    </w:p>
    <w:p w14:paraId="0D7DE946">
      <w:pPr>
        <w:spacing w:line="460" w:lineRule="exact"/>
        <w:jc w:val="left"/>
        <w:rPr>
          <w:b/>
          <w:sz w:val="24"/>
        </w:rPr>
      </w:pPr>
      <w:r>
        <w:rPr>
          <w:b/>
          <w:sz w:val="24"/>
        </w:rPr>
        <w:br w:type="page"/>
      </w:r>
      <w:r>
        <w:rPr>
          <w:b/>
          <w:sz w:val="24"/>
        </w:rPr>
        <w:t>附件3</w:t>
      </w:r>
    </w:p>
    <w:p w14:paraId="4A0DD683">
      <w:pPr>
        <w:autoSpaceDN w:val="0"/>
        <w:spacing w:line="360" w:lineRule="auto"/>
        <w:jc w:val="center"/>
        <w:rPr>
          <w:b/>
          <w:bCs/>
          <w:sz w:val="24"/>
        </w:rPr>
      </w:pPr>
      <w:r>
        <w:rPr>
          <w:rFonts w:hint="eastAsia"/>
          <w:b/>
          <w:bCs/>
          <w:sz w:val="24"/>
        </w:rPr>
        <w:t>磋商</w:t>
      </w:r>
      <w:r>
        <w:rPr>
          <w:b/>
          <w:bCs/>
          <w:sz w:val="24"/>
        </w:rPr>
        <w:t>代表人授权书</w:t>
      </w:r>
    </w:p>
    <w:p w14:paraId="4FE0E28E">
      <w:pPr>
        <w:spacing w:line="360" w:lineRule="auto"/>
        <w:rPr>
          <w:sz w:val="24"/>
          <w:szCs w:val="21"/>
        </w:rPr>
      </w:pPr>
    </w:p>
    <w:p w14:paraId="4465D971">
      <w:pPr>
        <w:spacing w:line="360" w:lineRule="auto"/>
        <w:rPr>
          <w:sz w:val="24"/>
          <w:szCs w:val="21"/>
        </w:rPr>
      </w:pPr>
      <w:r>
        <w:rPr>
          <w:sz w:val="24"/>
          <w:szCs w:val="21"/>
        </w:rPr>
        <w:t>致：天津市政府采购中心</w:t>
      </w:r>
    </w:p>
    <w:p w14:paraId="33A812EB">
      <w:pPr>
        <w:spacing w:line="360" w:lineRule="auto"/>
        <w:ind w:firstLine="480" w:firstLineChars="20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14:paraId="657B2907">
      <w:pPr>
        <w:spacing w:line="360" w:lineRule="auto"/>
        <w:ind w:firstLine="480" w:firstLineChars="200"/>
        <w:rPr>
          <w:sz w:val="24"/>
          <w:szCs w:val="21"/>
        </w:rPr>
      </w:pPr>
      <w:r>
        <w:rPr>
          <w:sz w:val="24"/>
          <w:szCs w:val="21"/>
        </w:rPr>
        <w:t>我方对</w:t>
      </w:r>
      <w:r>
        <w:rPr>
          <w:rFonts w:hint="eastAsia"/>
          <w:sz w:val="24"/>
          <w:szCs w:val="21"/>
        </w:rPr>
        <w:t>磋商代表人</w:t>
      </w:r>
      <w:r>
        <w:rPr>
          <w:sz w:val="24"/>
          <w:szCs w:val="21"/>
        </w:rPr>
        <w:t>的签名事项负全部责任。</w:t>
      </w:r>
    </w:p>
    <w:p w14:paraId="482B88C8">
      <w:pPr>
        <w:spacing w:line="360" w:lineRule="auto"/>
        <w:ind w:firstLine="480" w:firstLineChars="200"/>
        <w:rPr>
          <w:sz w:val="24"/>
          <w:szCs w:val="21"/>
        </w:rPr>
      </w:pPr>
      <w:r>
        <w:rPr>
          <w:sz w:val="24"/>
          <w:szCs w:val="21"/>
        </w:rPr>
        <w:t>本授权书至</w:t>
      </w:r>
      <w:r>
        <w:rPr>
          <w:rFonts w:hint="eastAsia"/>
          <w:sz w:val="24"/>
          <w:szCs w:val="21"/>
        </w:rPr>
        <w:t>磋商</w:t>
      </w:r>
      <w:r>
        <w:rPr>
          <w:sz w:val="24"/>
          <w:szCs w:val="21"/>
        </w:rPr>
        <w:t>有效期结束前始终有效。</w:t>
      </w:r>
    </w:p>
    <w:p w14:paraId="01B19613">
      <w:pPr>
        <w:spacing w:line="360" w:lineRule="auto"/>
        <w:ind w:firstLine="480" w:firstLineChars="200"/>
        <w:rPr>
          <w:sz w:val="24"/>
          <w:szCs w:val="21"/>
        </w:rPr>
      </w:pPr>
      <w:r>
        <w:rPr>
          <w:rFonts w:hint="eastAsia"/>
          <w:sz w:val="24"/>
          <w:szCs w:val="21"/>
        </w:rPr>
        <w:t>磋商</w:t>
      </w:r>
      <w:r>
        <w:rPr>
          <w:sz w:val="24"/>
          <w:szCs w:val="21"/>
        </w:rPr>
        <w:t>代表人无转委托权，特此委托。</w:t>
      </w:r>
    </w:p>
    <w:p w14:paraId="2F687202">
      <w:pPr>
        <w:spacing w:line="360" w:lineRule="auto"/>
        <w:ind w:firstLine="480" w:firstLineChars="200"/>
        <w:rPr>
          <w:sz w:val="24"/>
        </w:rPr>
      </w:pPr>
    </w:p>
    <w:p w14:paraId="0146ADCA">
      <w:pPr>
        <w:spacing w:line="360" w:lineRule="auto"/>
        <w:ind w:firstLine="480" w:firstLineChars="200"/>
        <w:rPr>
          <w:sz w:val="24"/>
        </w:rPr>
      </w:pPr>
    </w:p>
    <w:p w14:paraId="58F30456">
      <w:pPr>
        <w:spacing w:line="360" w:lineRule="auto"/>
        <w:ind w:firstLine="480" w:firstLineChars="200"/>
        <w:rPr>
          <w:sz w:val="24"/>
        </w:rPr>
      </w:pPr>
    </w:p>
    <w:p w14:paraId="387F47A5">
      <w:pPr>
        <w:spacing w:line="360" w:lineRule="auto"/>
        <w:ind w:firstLine="5040" w:firstLineChars="2100"/>
        <w:rPr>
          <w:sz w:val="24"/>
        </w:rPr>
      </w:pPr>
      <w:r>
        <w:rPr>
          <w:sz w:val="24"/>
        </w:rPr>
        <w:t xml:space="preserve">     年   月   日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10E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FE4B9D7">
            <w:pPr>
              <w:spacing w:line="360" w:lineRule="auto"/>
              <w:jc w:val="left"/>
              <w:rPr>
                <w:sz w:val="24"/>
              </w:rPr>
            </w:pPr>
            <w:r>
              <w:rPr>
                <w:rFonts w:hint="eastAsia"/>
                <w:sz w:val="24"/>
              </w:rPr>
              <w:t>磋商代表人身份证正面</w:t>
            </w:r>
          </w:p>
          <w:p w14:paraId="2410941A">
            <w:pPr>
              <w:spacing w:line="360" w:lineRule="auto"/>
              <w:jc w:val="left"/>
              <w:rPr>
                <w:sz w:val="24"/>
              </w:rPr>
            </w:pPr>
          </w:p>
          <w:p w14:paraId="7F4593EB">
            <w:pPr>
              <w:spacing w:line="360" w:lineRule="auto"/>
              <w:jc w:val="left"/>
              <w:rPr>
                <w:sz w:val="24"/>
              </w:rPr>
            </w:pPr>
          </w:p>
          <w:p w14:paraId="4611156F">
            <w:pPr>
              <w:spacing w:line="360" w:lineRule="auto"/>
              <w:jc w:val="left"/>
              <w:rPr>
                <w:sz w:val="24"/>
              </w:rPr>
            </w:pPr>
          </w:p>
          <w:p w14:paraId="4555EA44">
            <w:pPr>
              <w:spacing w:line="360" w:lineRule="auto"/>
              <w:jc w:val="left"/>
              <w:rPr>
                <w:sz w:val="24"/>
              </w:rPr>
            </w:pPr>
          </w:p>
          <w:p w14:paraId="07AFE695">
            <w:pPr>
              <w:spacing w:line="360" w:lineRule="auto"/>
              <w:jc w:val="left"/>
              <w:rPr>
                <w:sz w:val="24"/>
              </w:rPr>
            </w:pPr>
          </w:p>
        </w:tc>
        <w:tc>
          <w:tcPr>
            <w:tcW w:w="4261" w:type="dxa"/>
          </w:tcPr>
          <w:p w14:paraId="717B3E8A">
            <w:pPr>
              <w:spacing w:line="360" w:lineRule="auto"/>
              <w:jc w:val="left"/>
              <w:rPr>
                <w:sz w:val="24"/>
              </w:rPr>
            </w:pPr>
            <w:r>
              <w:rPr>
                <w:rFonts w:hint="eastAsia"/>
                <w:sz w:val="24"/>
              </w:rPr>
              <w:t>磋商代表人身份证背面</w:t>
            </w:r>
          </w:p>
        </w:tc>
      </w:tr>
    </w:tbl>
    <w:p w14:paraId="39CE1405">
      <w:pPr>
        <w:spacing w:line="460" w:lineRule="exact"/>
        <w:jc w:val="left"/>
        <w:rPr>
          <w:b/>
          <w:sz w:val="24"/>
        </w:rPr>
      </w:pPr>
      <w:r>
        <w:rPr>
          <w:b/>
          <w:sz w:val="24"/>
        </w:rPr>
        <w:br w:type="page"/>
      </w:r>
      <w:r>
        <w:rPr>
          <w:b/>
          <w:sz w:val="24"/>
        </w:rPr>
        <w:t>附件4-1</w:t>
      </w:r>
    </w:p>
    <w:p w14:paraId="7520681C">
      <w:pPr>
        <w:spacing w:line="460" w:lineRule="exact"/>
        <w:ind w:left="181"/>
        <w:jc w:val="center"/>
        <w:rPr>
          <w:b/>
          <w:sz w:val="24"/>
        </w:rPr>
      </w:pPr>
    </w:p>
    <w:p w14:paraId="2CF23D88">
      <w:pPr>
        <w:autoSpaceDN w:val="0"/>
        <w:spacing w:line="360" w:lineRule="auto"/>
        <w:jc w:val="center"/>
        <w:rPr>
          <w:b/>
          <w:bCs/>
          <w:sz w:val="24"/>
        </w:rPr>
      </w:pPr>
      <w:r>
        <w:rPr>
          <w:b/>
          <w:bCs/>
          <w:sz w:val="24"/>
        </w:rPr>
        <w:t>商务要求点对点应答表</w:t>
      </w:r>
    </w:p>
    <w:p w14:paraId="0EB2D9E4">
      <w:pPr>
        <w:spacing w:line="460" w:lineRule="exact"/>
        <w:rPr>
          <w:sz w:val="24"/>
        </w:rPr>
      </w:pPr>
    </w:p>
    <w:p w14:paraId="1CA24595">
      <w:pPr>
        <w:spacing w:line="460" w:lineRule="exact"/>
        <w:rPr>
          <w:sz w:val="24"/>
        </w:rPr>
      </w:pPr>
      <w:r>
        <w:rPr>
          <w:sz w:val="24"/>
        </w:rPr>
        <w:t>项目名称：</w:t>
      </w:r>
      <w:r>
        <w:rPr>
          <w:sz w:val="24"/>
          <w:u w:val="single"/>
        </w:rPr>
        <w:t xml:space="preserve">                    </w:t>
      </w:r>
    </w:p>
    <w:p w14:paraId="0A6652A3">
      <w:pPr>
        <w:spacing w:line="460" w:lineRule="exact"/>
        <w:rPr>
          <w:sz w:val="24"/>
        </w:rPr>
      </w:pPr>
      <w:r>
        <w:rPr>
          <w:sz w:val="24"/>
        </w:rPr>
        <w:t>项目编号：</w:t>
      </w:r>
      <w:r>
        <w:rPr>
          <w:sz w:val="24"/>
          <w:u w:val="single"/>
        </w:rPr>
        <w:t xml:space="preserve">                    </w:t>
      </w:r>
    </w:p>
    <w:p w14:paraId="2D307218">
      <w:pPr>
        <w:spacing w:line="460" w:lineRule="exact"/>
        <w:rPr>
          <w:sz w:val="24"/>
          <w:u w:val="single"/>
        </w:rPr>
      </w:pPr>
      <w:r>
        <w:rPr>
          <w:sz w:val="24"/>
        </w:rPr>
        <w:t>包号：</w:t>
      </w:r>
      <w:r>
        <w:rPr>
          <w:sz w:val="24"/>
          <w:u w:val="single"/>
        </w:rPr>
        <w:t xml:space="preserve">                        </w:t>
      </w:r>
    </w:p>
    <w:p w14:paraId="7684478F">
      <w:pPr>
        <w:spacing w:line="460" w:lineRule="exact"/>
        <w:rPr>
          <w:sz w:val="24"/>
          <w:u w:val="single"/>
        </w:rPr>
      </w:pPr>
    </w:p>
    <w:tbl>
      <w:tblPr>
        <w:tblStyle w:val="16"/>
        <w:tblW w:w="8749" w:type="dxa"/>
        <w:tblInd w:w="0" w:type="dxa"/>
        <w:tblLayout w:type="fixed"/>
        <w:tblCellMar>
          <w:top w:w="0" w:type="dxa"/>
          <w:left w:w="108" w:type="dxa"/>
          <w:bottom w:w="0" w:type="dxa"/>
          <w:right w:w="108" w:type="dxa"/>
        </w:tblCellMar>
      </w:tblPr>
      <w:tblGrid>
        <w:gridCol w:w="1704"/>
        <w:gridCol w:w="2229"/>
        <w:gridCol w:w="2549"/>
        <w:gridCol w:w="1134"/>
        <w:gridCol w:w="1133"/>
      </w:tblGrid>
      <w:tr w14:paraId="1C33A79B">
        <w:tblPrEx>
          <w:tblCellMar>
            <w:top w:w="0" w:type="dxa"/>
            <w:left w:w="108" w:type="dxa"/>
            <w:bottom w:w="0" w:type="dxa"/>
            <w:right w:w="108" w:type="dxa"/>
          </w:tblCellMar>
        </w:tblPrEx>
        <w:trPr>
          <w:trHeight w:val="373" w:hRule="atLeast"/>
        </w:trPr>
        <w:tc>
          <w:tcPr>
            <w:tcW w:w="1704" w:type="dxa"/>
            <w:tcBorders>
              <w:top w:val="single" w:color="auto" w:sz="8" w:space="0"/>
              <w:left w:val="single" w:color="auto" w:sz="8" w:space="0"/>
              <w:bottom w:val="single" w:color="auto" w:sz="8" w:space="0"/>
              <w:right w:val="single" w:color="auto" w:sz="8" w:space="0"/>
            </w:tcBorders>
            <w:shd w:val="clear" w:color="auto" w:fill="auto"/>
            <w:vAlign w:val="center"/>
          </w:tcPr>
          <w:p w14:paraId="70A2F65A">
            <w:pPr>
              <w:widowControl/>
              <w:jc w:val="center"/>
              <w:rPr>
                <w:color w:val="000000"/>
                <w:kern w:val="0"/>
                <w:szCs w:val="21"/>
              </w:rPr>
            </w:pPr>
            <w:r>
              <w:rPr>
                <w:color w:val="000000"/>
                <w:kern w:val="0"/>
                <w:szCs w:val="21"/>
              </w:rPr>
              <w:t>序号</w:t>
            </w:r>
          </w:p>
        </w:tc>
        <w:tc>
          <w:tcPr>
            <w:tcW w:w="2229" w:type="dxa"/>
            <w:tcBorders>
              <w:top w:val="single" w:color="auto" w:sz="8" w:space="0"/>
              <w:left w:val="nil"/>
              <w:bottom w:val="single" w:color="auto" w:sz="8" w:space="0"/>
              <w:right w:val="single" w:color="auto" w:sz="8" w:space="0"/>
            </w:tcBorders>
            <w:shd w:val="clear" w:color="auto" w:fill="auto"/>
            <w:vAlign w:val="center"/>
          </w:tcPr>
          <w:p w14:paraId="4EBFAB54">
            <w:pPr>
              <w:widowControl/>
              <w:jc w:val="center"/>
              <w:rPr>
                <w:color w:val="000000"/>
                <w:kern w:val="0"/>
                <w:szCs w:val="21"/>
              </w:rPr>
            </w:pPr>
            <w:r>
              <w:rPr>
                <w:color w:val="000000"/>
                <w:kern w:val="0"/>
                <w:szCs w:val="21"/>
              </w:rPr>
              <w:t>磋商要求</w:t>
            </w:r>
          </w:p>
        </w:tc>
        <w:tc>
          <w:tcPr>
            <w:tcW w:w="2549" w:type="dxa"/>
            <w:tcBorders>
              <w:top w:val="single" w:color="auto" w:sz="8" w:space="0"/>
              <w:left w:val="nil"/>
              <w:bottom w:val="single" w:color="auto" w:sz="8" w:space="0"/>
              <w:right w:val="single" w:color="auto" w:sz="8" w:space="0"/>
            </w:tcBorders>
            <w:shd w:val="clear" w:color="auto" w:fill="auto"/>
            <w:vAlign w:val="center"/>
          </w:tcPr>
          <w:p w14:paraId="7DF55DC9">
            <w:pPr>
              <w:widowControl/>
              <w:jc w:val="center"/>
              <w:rPr>
                <w:color w:val="000000"/>
                <w:kern w:val="0"/>
                <w:szCs w:val="21"/>
              </w:rPr>
            </w:pPr>
            <w:r>
              <w:rPr>
                <w:color w:val="000000"/>
                <w:kern w:val="0"/>
                <w:szCs w:val="21"/>
              </w:rPr>
              <w:t>投标应答</w:t>
            </w:r>
          </w:p>
        </w:tc>
        <w:tc>
          <w:tcPr>
            <w:tcW w:w="1134" w:type="dxa"/>
            <w:tcBorders>
              <w:top w:val="single" w:color="auto" w:sz="8" w:space="0"/>
              <w:left w:val="nil"/>
              <w:bottom w:val="single" w:color="auto" w:sz="8" w:space="0"/>
              <w:right w:val="single" w:color="auto" w:sz="8" w:space="0"/>
            </w:tcBorders>
            <w:shd w:val="clear" w:color="auto" w:fill="auto"/>
            <w:vAlign w:val="center"/>
          </w:tcPr>
          <w:p w14:paraId="042A0F7D">
            <w:pPr>
              <w:widowControl/>
              <w:jc w:val="center"/>
              <w:rPr>
                <w:color w:val="000000"/>
                <w:kern w:val="0"/>
                <w:szCs w:val="21"/>
              </w:rPr>
            </w:pPr>
            <w:r>
              <w:rPr>
                <w:color w:val="000000"/>
                <w:kern w:val="0"/>
                <w:szCs w:val="21"/>
              </w:rPr>
              <w:t>偏离说明</w:t>
            </w:r>
          </w:p>
        </w:tc>
        <w:tc>
          <w:tcPr>
            <w:tcW w:w="1133" w:type="dxa"/>
            <w:tcBorders>
              <w:top w:val="single" w:color="auto" w:sz="8" w:space="0"/>
              <w:left w:val="nil"/>
              <w:bottom w:val="single" w:color="auto" w:sz="8" w:space="0"/>
              <w:right w:val="single" w:color="auto" w:sz="8" w:space="0"/>
            </w:tcBorders>
            <w:shd w:val="clear" w:color="auto" w:fill="auto"/>
            <w:vAlign w:val="center"/>
          </w:tcPr>
          <w:p w14:paraId="1C8C99F6">
            <w:pPr>
              <w:widowControl/>
              <w:jc w:val="center"/>
              <w:rPr>
                <w:color w:val="000000"/>
                <w:kern w:val="0"/>
                <w:szCs w:val="21"/>
              </w:rPr>
            </w:pPr>
            <w:r>
              <w:rPr>
                <w:color w:val="000000"/>
                <w:kern w:val="0"/>
                <w:szCs w:val="21"/>
              </w:rPr>
              <w:t>备注</w:t>
            </w:r>
          </w:p>
        </w:tc>
      </w:tr>
      <w:tr w14:paraId="0839DA26">
        <w:tblPrEx>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D7A82B0">
            <w:pPr>
              <w:widowControl/>
              <w:jc w:val="left"/>
              <w:rPr>
                <w:color w:val="000000"/>
                <w:kern w:val="0"/>
                <w:szCs w:val="21"/>
              </w:rPr>
            </w:pPr>
            <w:r>
              <w:rPr>
                <w:color w:val="000000"/>
                <w:kern w:val="0"/>
                <w:szCs w:val="21"/>
              </w:rPr>
              <w:t>（一）报价要求</w:t>
            </w:r>
          </w:p>
        </w:tc>
      </w:tr>
      <w:tr w14:paraId="2F50D239">
        <w:tblPrEx>
          <w:tblCellMar>
            <w:top w:w="0" w:type="dxa"/>
            <w:left w:w="108" w:type="dxa"/>
            <w:bottom w:w="0" w:type="dxa"/>
            <w:right w:w="108" w:type="dxa"/>
          </w:tblCellMar>
        </w:tblPrEx>
        <w:trPr>
          <w:trHeight w:val="46" w:hRule="atLeast"/>
        </w:trPr>
        <w:tc>
          <w:tcPr>
            <w:tcW w:w="1704" w:type="dxa"/>
            <w:tcBorders>
              <w:top w:val="nil"/>
              <w:left w:val="single" w:color="auto" w:sz="8" w:space="0"/>
              <w:bottom w:val="single" w:color="auto" w:sz="8" w:space="0"/>
              <w:right w:val="single" w:color="auto" w:sz="8" w:space="0"/>
            </w:tcBorders>
            <w:shd w:val="clear" w:color="auto" w:fill="auto"/>
            <w:vAlign w:val="center"/>
          </w:tcPr>
          <w:p w14:paraId="77312D77">
            <w:pPr>
              <w:widowControl/>
              <w:jc w:val="left"/>
              <w:rPr>
                <w:color w:val="000000"/>
                <w:kern w:val="0"/>
                <w:szCs w:val="21"/>
              </w:rPr>
            </w:pPr>
            <w:r>
              <w:rPr>
                <w:color w:val="000000"/>
                <w:kern w:val="0"/>
                <w:szCs w:val="21"/>
              </w:rPr>
              <w:t>　</w:t>
            </w:r>
          </w:p>
        </w:tc>
        <w:tc>
          <w:tcPr>
            <w:tcW w:w="2229" w:type="dxa"/>
            <w:tcBorders>
              <w:top w:val="nil"/>
              <w:left w:val="nil"/>
              <w:bottom w:val="single" w:color="auto" w:sz="8" w:space="0"/>
              <w:right w:val="single" w:color="auto" w:sz="8" w:space="0"/>
            </w:tcBorders>
            <w:shd w:val="clear" w:color="auto" w:fill="auto"/>
            <w:vAlign w:val="center"/>
          </w:tcPr>
          <w:p w14:paraId="75B7E54F">
            <w:pPr>
              <w:widowControl/>
              <w:jc w:val="left"/>
              <w:rPr>
                <w:color w:val="000000"/>
                <w:kern w:val="0"/>
                <w:szCs w:val="21"/>
              </w:rPr>
            </w:pPr>
            <w:r>
              <w:rPr>
                <w:color w:val="000000"/>
                <w:kern w:val="0"/>
                <w:szCs w:val="21"/>
              </w:rPr>
              <w:t>　</w:t>
            </w:r>
          </w:p>
        </w:tc>
        <w:tc>
          <w:tcPr>
            <w:tcW w:w="2549" w:type="dxa"/>
            <w:tcBorders>
              <w:top w:val="nil"/>
              <w:left w:val="nil"/>
              <w:bottom w:val="single" w:color="auto" w:sz="8" w:space="0"/>
              <w:right w:val="single" w:color="auto" w:sz="8" w:space="0"/>
            </w:tcBorders>
            <w:shd w:val="clear" w:color="auto" w:fill="auto"/>
            <w:vAlign w:val="center"/>
          </w:tcPr>
          <w:p w14:paraId="071E80DC">
            <w:pPr>
              <w:widowControl/>
              <w:jc w:val="left"/>
              <w:rPr>
                <w:color w:val="000000"/>
                <w:kern w:val="0"/>
                <w:szCs w:val="21"/>
              </w:rPr>
            </w:pPr>
            <w:r>
              <w:rPr>
                <w:color w:val="000000"/>
                <w:kern w:val="0"/>
                <w:szCs w:val="21"/>
              </w:rPr>
              <w:t>　</w:t>
            </w:r>
          </w:p>
        </w:tc>
        <w:tc>
          <w:tcPr>
            <w:tcW w:w="1134" w:type="dxa"/>
            <w:tcBorders>
              <w:top w:val="nil"/>
              <w:left w:val="nil"/>
              <w:bottom w:val="single" w:color="auto" w:sz="8" w:space="0"/>
              <w:right w:val="single" w:color="auto" w:sz="8" w:space="0"/>
            </w:tcBorders>
            <w:shd w:val="clear" w:color="auto" w:fill="auto"/>
            <w:vAlign w:val="center"/>
          </w:tcPr>
          <w:p w14:paraId="1890A873">
            <w:pPr>
              <w:widowControl/>
              <w:jc w:val="left"/>
              <w:rPr>
                <w:color w:val="000000"/>
                <w:kern w:val="0"/>
                <w:szCs w:val="21"/>
              </w:rPr>
            </w:pPr>
            <w:r>
              <w:rPr>
                <w:color w:val="000000"/>
                <w:kern w:val="0"/>
                <w:szCs w:val="21"/>
              </w:rPr>
              <w:t>　</w:t>
            </w:r>
          </w:p>
        </w:tc>
        <w:tc>
          <w:tcPr>
            <w:tcW w:w="1133" w:type="dxa"/>
            <w:tcBorders>
              <w:top w:val="nil"/>
              <w:left w:val="nil"/>
              <w:bottom w:val="single" w:color="auto" w:sz="8" w:space="0"/>
              <w:right w:val="single" w:color="auto" w:sz="8" w:space="0"/>
            </w:tcBorders>
            <w:shd w:val="clear" w:color="auto" w:fill="auto"/>
            <w:vAlign w:val="center"/>
          </w:tcPr>
          <w:p w14:paraId="3C405046">
            <w:pPr>
              <w:widowControl/>
              <w:jc w:val="left"/>
              <w:rPr>
                <w:color w:val="000000"/>
                <w:kern w:val="0"/>
                <w:szCs w:val="21"/>
              </w:rPr>
            </w:pPr>
            <w:r>
              <w:rPr>
                <w:color w:val="000000"/>
                <w:kern w:val="0"/>
                <w:szCs w:val="21"/>
              </w:rPr>
              <w:t>　</w:t>
            </w:r>
          </w:p>
        </w:tc>
      </w:tr>
      <w:tr w14:paraId="483D551F">
        <w:tblPrEx>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5526470">
            <w:pPr>
              <w:widowControl/>
              <w:jc w:val="left"/>
              <w:rPr>
                <w:color w:val="000000"/>
                <w:kern w:val="0"/>
                <w:szCs w:val="21"/>
              </w:rPr>
            </w:pPr>
            <w:r>
              <w:rPr>
                <w:color w:val="000000"/>
                <w:kern w:val="0"/>
                <w:szCs w:val="21"/>
              </w:rPr>
              <w:t>（二）时间、地点要求</w:t>
            </w:r>
          </w:p>
        </w:tc>
      </w:tr>
      <w:tr w14:paraId="11CF2921">
        <w:tblPrEx>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14:paraId="78D29E79">
            <w:pPr>
              <w:widowControl/>
              <w:jc w:val="left"/>
              <w:rPr>
                <w:color w:val="000000"/>
                <w:kern w:val="0"/>
                <w:szCs w:val="21"/>
              </w:rPr>
            </w:pPr>
            <w:r>
              <w:rPr>
                <w:color w:val="000000"/>
                <w:kern w:val="0"/>
                <w:szCs w:val="21"/>
              </w:rPr>
              <w:t>　</w:t>
            </w:r>
          </w:p>
        </w:tc>
        <w:tc>
          <w:tcPr>
            <w:tcW w:w="2229" w:type="dxa"/>
            <w:tcBorders>
              <w:top w:val="nil"/>
              <w:left w:val="nil"/>
              <w:bottom w:val="single" w:color="auto" w:sz="8" w:space="0"/>
              <w:right w:val="single" w:color="auto" w:sz="8" w:space="0"/>
            </w:tcBorders>
            <w:shd w:val="clear" w:color="auto" w:fill="auto"/>
            <w:vAlign w:val="center"/>
          </w:tcPr>
          <w:p w14:paraId="57299742">
            <w:pPr>
              <w:widowControl/>
              <w:jc w:val="left"/>
              <w:rPr>
                <w:color w:val="000000"/>
                <w:kern w:val="0"/>
                <w:szCs w:val="21"/>
              </w:rPr>
            </w:pPr>
            <w:r>
              <w:rPr>
                <w:color w:val="000000"/>
                <w:kern w:val="0"/>
                <w:szCs w:val="21"/>
              </w:rPr>
              <w:t>　</w:t>
            </w:r>
          </w:p>
        </w:tc>
        <w:tc>
          <w:tcPr>
            <w:tcW w:w="2549" w:type="dxa"/>
            <w:tcBorders>
              <w:top w:val="nil"/>
              <w:left w:val="nil"/>
              <w:bottom w:val="single" w:color="auto" w:sz="8" w:space="0"/>
              <w:right w:val="single" w:color="auto" w:sz="8" w:space="0"/>
            </w:tcBorders>
            <w:shd w:val="clear" w:color="auto" w:fill="auto"/>
            <w:vAlign w:val="center"/>
          </w:tcPr>
          <w:p w14:paraId="6D6B3868">
            <w:pPr>
              <w:widowControl/>
              <w:jc w:val="left"/>
              <w:rPr>
                <w:color w:val="000000"/>
                <w:kern w:val="0"/>
                <w:szCs w:val="21"/>
              </w:rPr>
            </w:pPr>
            <w:r>
              <w:rPr>
                <w:color w:val="000000"/>
                <w:kern w:val="0"/>
                <w:szCs w:val="21"/>
              </w:rPr>
              <w:t>　</w:t>
            </w:r>
          </w:p>
        </w:tc>
        <w:tc>
          <w:tcPr>
            <w:tcW w:w="1134" w:type="dxa"/>
            <w:tcBorders>
              <w:top w:val="nil"/>
              <w:left w:val="nil"/>
              <w:bottom w:val="single" w:color="auto" w:sz="8" w:space="0"/>
              <w:right w:val="single" w:color="auto" w:sz="8" w:space="0"/>
            </w:tcBorders>
            <w:shd w:val="clear" w:color="auto" w:fill="auto"/>
            <w:vAlign w:val="center"/>
          </w:tcPr>
          <w:p w14:paraId="52716B5B">
            <w:pPr>
              <w:widowControl/>
              <w:jc w:val="left"/>
              <w:rPr>
                <w:color w:val="000000"/>
                <w:kern w:val="0"/>
                <w:szCs w:val="21"/>
              </w:rPr>
            </w:pPr>
            <w:r>
              <w:rPr>
                <w:color w:val="000000"/>
                <w:kern w:val="0"/>
                <w:szCs w:val="21"/>
              </w:rPr>
              <w:t>　</w:t>
            </w:r>
          </w:p>
        </w:tc>
        <w:tc>
          <w:tcPr>
            <w:tcW w:w="1133" w:type="dxa"/>
            <w:tcBorders>
              <w:top w:val="nil"/>
              <w:left w:val="nil"/>
              <w:bottom w:val="single" w:color="auto" w:sz="8" w:space="0"/>
              <w:right w:val="single" w:color="auto" w:sz="8" w:space="0"/>
            </w:tcBorders>
            <w:shd w:val="clear" w:color="auto" w:fill="auto"/>
            <w:vAlign w:val="center"/>
          </w:tcPr>
          <w:p w14:paraId="03908080">
            <w:pPr>
              <w:widowControl/>
              <w:jc w:val="left"/>
              <w:rPr>
                <w:color w:val="000000"/>
                <w:kern w:val="0"/>
                <w:szCs w:val="21"/>
              </w:rPr>
            </w:pPr>
            <w:r>
              <w:rPr>
                <w:color w:val="000000"/>
                <w:kern w:val="0"/>
                <w:szCs w:val="21"/>
              </w:rPr>
              <w:t>　</w:t>
            </w:r>
          </w:p>
        </w:tc>
      </w:tr>
      <w:tr w14:paraId="7C3C1D3F">
        <w:tblPrEx>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EB9C7E7">
            <w:pPr>
              <w:widowControl/>
              <w:jc w:val="left"/>
              <w:rPr>
                <w:color w:val="000000"/>
                <w:kern w:val="0"/>
                <w:szCs w:val="21"/>
              </w:rPr>
            </w:pPr>
            <w:r>
              <w:rPr>
                <w:color w:val="000000"/>
                <w:kern w:val="0"/>
                <w:szCs w:val="21"/>
              </w:rPr>
              <w:t>（三）付款方式</w:t>
            </w:r>
          </w:p>
        </w:tc>
      </w:tr>
      <w:tr w14:paraId="684A1D50">
        <w:tblPrEx>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14:paraId="55E0035D">
            <w:pPr>
              <w:widowControl/>
              <w:jc w:val="left"/>
              <w:rPr>
                <w:color w:val="000000"/>
                <w:kern w:val="0"/>
                <w:szCs w:val="21"/>
              </w:rPr>
            </w:pPr>
            <w:r>
              <w:rPr>
                <w:color w:val="000000"/>
                <w:kern w:val="0"/>
                <w:szCs w:val="21"/>
              </w:rPr>
              <w:t>　</w:t>
            </w:r>
          </w:p>
        </w:tc>
        <w:tc>
          <w:tcPr>
            <w:tcW w:w="2229" w:type="dxa"/>
            <w:tcBorders>
              <w:top w:val="nil"/>
              <w:left w:val="nil"/>
              <w:bottom w:val="single" w:color="auto" w:sz="8" w:space="0"/>
              <w:right w:val="single" w:color="auto" w:sz="8" w:space="0"/>
            </w:tcBorders>
            <w:shd w:val="clear" w:color="auto" w:fill="auto"/>
            <w:vAlign w:val="center"/>
          </w:tcPr>
          <w:p w14:paraId="0672C8D8">
            <w:pPr>
              <w:widowControl/>
              <w:jc w:val="left"/>
              <w:rPr>
                <w:color w:val="000000"/>
                <w:kern w:val="0"/>
                <w:szCs w:val="21"/>
              </w:rPr>
            </w:pPr>
            <w:r>
              <w:rPr>
                <w:color w:val="000000"/>
                <w:kern w:val="0"/>
                <w:szCs w:val="21"/>
              </w:rPr>
              <w:t>　</w:t>
            </w:r>
          </w:p>
        </w:tc>
        <w:tc>
          <w:tcPr>
            <w:tcW w:w="2549" w:type="dxa"/>
            <w:tcBorders>
              <w:top w:val="nil"/>
              <w:left w:val="nil"/>
              <w:bottom w:val="single" w:color="auto" w:sz="8" w:space="0"/>
              <w:right w:val="single" w:color="auto" w:sz="8" w:space="0"/>
            </w:tcBorders>
            <w:shd w:val="clear" w:color="auto" w:fill="auto"/>
            <w:vAlign w:val="center"/>
          </w:tcPr>
          <w:p w14:paraId="4534BCE6">
            <w:pPr>
              <w:widowControl/>
              <w:jc w:val="left"/>
              <w:rPr>
                <w:color w:val="000000"/>
                <w:kern w:val="0"/>
                <w:szCs w:val="21"/>
              </w:rPr>
            </w:pPr>
            <w:r>
              <w:rPr>
                <w:color w:val="000000"/>
                <w:kern w:val="0"/>
                <w:szCs w:val="21"/>
              </w:rPr>
              <w:t>　</w:t>
            </w:r>
          </w:p>
        </w:tc>
        <w:tc>
          <w:tcPr>
            <w:tcW w:w="1134" w:type="dxa"/>
            <w:tcBorders>
              <w:top w:val="nil"/>
              <w:left w:val="nil"/>
              <w:bottom w:val="single" w:color="auto" w:sz="8" w:space="0"/>
              <w:right w:val="single" w:color="auto" w:sz="8" w:space="0"/>
            </w:tcBorders>
            <w:shd w:val="clear" w:color="auto" w:fill="auto"/>
            <w:vAlign w:val="center"/>
          </w:tcPr>
          <w:p w14:paraId="43E1DA59">
            <w:pPr>
              <w:widowControl/>
              <w:jc w:val="left"/>
              <w:rPr>
                <w:color w:val="000000"/>
                <w:kern w:val="0"/>
                <w:szCs w:val="21"/>
              </w:rPr>
            </w:pPr>
            <w:r>
              <w:rPr>
                <w:color w:val="000000"/>
                <w:kern w:val="0"/>
                <w:szCs w:val="21"/>
              </w:rPr>
              <w:t>　</w:t>
            </w:r>
          </w:p>
        </w:tc>
        <w:tc>
          <w:tcPr>
            <w:tcW w:w="1133" w:type="dxa"/>
            <w:tcBorders>
              <w:top w:val="nil"/>
              <w:left w:val="nil"/>
              <w:bottom w:val="single" w:color="auto" w:sz="8" w:space="0"/>
              <w:right w:val="single" w:color="auto" w:sz="8" w:space="0"/>
            </w:tcBorders>
            <w:shd w:val="clear" w:color="auto" w:fill="auto"/>
            <w:vAlign w:val="center"/>
          </w:tcPr>
          <w:p w14:paraId="74E9793F">
            <w:pPr>
              <w:widowControl/>
              <w:jc w:val="left"/>
              <w:rPr>
                <w:color w:val="000000"/>
                <w:kern w:val="0"/>
                <w:szCs w:val="21"/>
              </w:rPr>
            </w:pPr>
            <w:r>
              <w:rPr>
                <w:color w:val="000000"/>
                <w:kern w:val="0"/>
                <w:szCs w:val="21"/>
              </w:rPr>
              <w:t>　</w:t>
            </w:r>
          </w:p>
        </w:tc>
      </w:tr>
      <w:tr w14:paraId="0820EC5D">
        <w:tblPrEx>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DD4BA7E">
            <w:pPr>
              <w:widowControl/>
              <w:jc w:val="left"/>
              <w:rPr>
                <w:color w:val="000000"/>
                <w:kern w:val="0"/>
                <w:szCs w:val="21"/>
              </w:rPr>
            </w:pPr>
            <w:r>
              <w:rPr>
                <w:color w:val="000000"/>
                <w:kern w:val="0"/>
                <w:szCs w:val="21"/>
              </w:rPr>
              <w:t>（四）投标保证金和履约保证金</w:t>
            </w:r>
          </w:p>
        </w:tc>
      </w:tr>
      <w:tr w14:paraId="0C6E0DD9">
        <w:tblPrEx>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14:paraId="3207D964">
            <w:pPr>
              <w:widowControl/>
              <w:jc w:val="left"/>
              <w:rPr>
                <w:color w:val="000000"/>
                <w:kern w:val="0"/>
                <w:szCs w:val="21"/>
              </w:rPr>
            </w:pPr>
            <w:r>
              <w:rPr>
                <w:color w:val="000000"/>
                <w:kern w:val="0"/>
                <w:szCs w:val="21"/>
              </w:rPr>
              <w:t>　</w:t>
            </w:r>
          </w:p>
        </w:tc>
        <w:tc>
          <w:tcPr>
            <w:tcW w:w="2229" w:type="dxa"/>
            <w:tcBorders>
              <w:top w:val="nil"/>
              <w:left w:val="nil"/>
              <w:bottom w:val="single" w:color="auto" w:sz="8" w:space="0"/>
              <w:right w:val="single" w:color="auto" w:sz="8" w:space="0"/>
            </w:tcBorders>
            <w:shd w:val="clear" w:color="auto" w:fill="auto"/>
            <w:vAlign w:val="center"/>
          </w:tcPr>
          <w:p w14:paraId="0395F568">
            <w:pPr>
              <w:widowControl/>
              <w:jc w:val="left"/>
              <w:rPr>
                <w:color w:val="000000"/>
                <w:kern w:val="0"/>
                <w:szCs w:val="21"/>
              </w:rPr>
            </w:pPr>
            <w:r>
              <w:rPr>
                <w:color w:val="000000"/>
                <w:kern w:val="0"/>
                <w:szCs w:val="21"/>
              </w:rPr>
              <w:t>　</w:t>
            </w:r>
          </w:p>
        </w:tc>
        <w:tc>
          <w:tcPr>
            <w:tcW w:w="2549" w:type="dxa"/>
            <w:tcBorders>
              <w:top w:val="nil"/>
              <w:left w:val="nil"/>
              <w:bottom w:val="single" w:color="auto" w:sz="8" w:space="0"/>
              <w:right w:val="single" w:color="auto" w:sz="8" w:space="0"/>
            </w:tcBorders>
            <w:shd w:val="clear" w:color="auto" w:fill="auto"/>
            <w:vAlign w:val="center"/>
          </w:tcPr>
          <w:p w14:paraId="676951FC">
            <w:pPr>
              <w:widowControl/>
              <w:jc w:val="left"/>
              <w:rPr>
                <w:color w:val="000000"/>
                <w:kern w:val="0"/>
                <w:szCs w:val="21"/>
              </w:rPr>
            </w:pPr>
            <w:r>
              <w:rPr>
                <w:color w:val="000000"/>
                <w:kern w:val="0"/>
                <w:szCs w:val="21"/>
              </w:rPr>
              <w:t>　</w:t>
            </w:r>
          </w:p>
        </w:tc>
        <w:tc>
          <w:tcPr>
            <w:tcW w:w="1134" w:type="dxa"/>
            <w:tcBorders>
              <w:top w:val="nil"/>
              <w:left w:val="nil"/>
              <w:bottom w:val="single" w:color="auto" w:sz="8" w:space="0"/>
              <w:right w:val="single" w:color="auto" w:sz="8" w:space="0"/>
            </w:tcBorders>
            <w:shd w:val="clear" w:color="auto" w:fill="auto"/>
            <w:vAlign w:val="center"/>
          </w:tcPr>
          <w:p w14:paraId="2E9308B7">
            <w:pPr>
              <w:widowControl/>
              <w:jc w:val="left"/>
              <w:rPr>
                <w:color w:val="000000"/>
                <w:kern w:val="0"/>
                <w:szCs w:val="21"/>
              </w:rPr>
            </w:pPr>
            <w:r>
              <w:rPr>
                <w:color w:val="000000"/>
                <w:kern w:val="0"/>
                <w:szCs w:val="21"/>
              </w:rPr>
              <w:t>　</w:t>
            </w:r>
          </w:p>
        </w:tc>
        <w:tc>
          <w:tcPr>
            <w:tcW w:w="1133" w:type="dxa"/>
            <w:tcBorders>
              <w:top w:val="nil"/>
              <w:left w:val="nil"/>
              <w:bottom w:val="single" w:color="auto" w:sz="8" w:space="0"/>
              <w:right w:val="single" w:color="auto" w:sz="8" w:space="0"/>
            </w:tcBorders>
            <w:shd w:val="clear" w:color="auto" w:fill="auto"/>
            <w:vAlign w:val="center"/>
          </w:tcPr>
          <w:p w14:paraId="3AFB145A">
            <w:pPr>
              <w:widowControl/>
              <w:jc w:val="left"/>
              <w:rPr>
                <w:color w:val="000000"/>
                <w:kern w:val="0"/>
                <w:szCs w:val="21"/>
              </w:rPr>
            </w:pPr>
            <w:r>
              <w:rPr>
                <w:color w:val="000000"/>
                <w:kern w:val="0"/>
                <w:szCs w:val="21"/>
              </w:rPr>
              <w:t>　</w:t>
            </w:r>
          </w:p>
        </w:tc>
      </w:tr>
    </w:tbl>
    <w:p w14:paraId="2CA2B9FA">
      <w:pPr>
        <w:spacing w:line="620" w:lineRule="exact"/>
        <w:rPr>
          <w:sz w:val="24"/>
        </w:rPr>
      </w:pPr>
      <w:r>
        <w:rPr>
          <w:sz w:val="24"/>
        </w:rPr>
        <w:t>注：</w:t>
      </w:r>
    </w:p>
    <w:p w14:paraId="4D0AF6C2">
      <w:pPr>
        <w:spacing w:line="360" w:lineRule="auto"/>
        <w:rPr>
          <w:sz w:val="24"/>
        </w:rPr>
      </w:pPr>
      <w:r>
        <w:rPr>
          <w:sz w:val="24"/>
        </w:rPr>
        <w:t>1. 不如实填写偏离情况的响应文件将视为虚假材料。</w:t>
      </w:r>
    </w:p>
    <w:p w14:paraId="6ECF5C8D">
      <w:pPr>
        <w:spacing w:line="360" w:lineRule="auto"/>
        <w:rPr>
          <w:sz w:val="24"/>
        </w:rPr>
      </w:pPr>
      <w:r>
        <w:rPr>
          <w:sz w:val="24"/>
        </w:rPr>
        <w:t>2. 磋商要求指磋商文件中规定的具体要求，投标应答指响应文件的具体内容。</w:t>
      </w:r>
    </w:p>
    <w:p w14:paraId="56AE1340">
      <w:pPr>
        <w:spacing w:line="360" w:lineRule="auto"/>
        <w:rPr>
          <w:sz w:val="24"/>
        </w:rPr>
      </w:pPr>
      <w:r>
        <w:rPr>
          <w:rFonts w:hint="eastAsia"/>
          <w:sz w:val="24"/>
        </w:rPr>
        <w:t>3</w:t>
      </w:r>
      <w:r>
        <w:rPr>
          <w:sz w:val="24"/>
        </w:rPr>
        <w:t>. 偏离说明指磋商要求与投标应答之间的不同之处。</w:t>
      </w:r>
    </w:p>
    <w:p w14:paraId="4ED42C59">
      <w:pPr>
        <w:spacing w:line="360" w:lineRule="auto"/>
        <w:rPr>
          <w:sz w:val="24"/>
        </w:rPr>
      </w:pPr>
    </w:p>
    <w:p w14:paraId="41C585E3">
      <w:pPr>
        <w:spacing w:line="360" w:lineRule="auto"/>
        <w:rPr>
          <w:sz w:val="24"/>
        </w:rPr>
      </w:pPr>
    </w:p>
    <w:p w14:paraId="123C7861">
      <w:pPr>
        <w:spacing w:line="360" w:lineRule="auto"/>
        <w:rPr>
          <w:sz w:val="24"/>
        </w:rPr>
      </w:pPr>
    </w:p>
    <w:p w14:paraId="25BBFC99">
      <w:pPr>
        <w:spacing w:line="360" w:lineRule="auto"/>
        <w:ind w:firstLine="4080" w:firstLineChars="1700"/>
        <w:rPr>
          <w:sz w:val="24"/>
        </w:rPr>
      </w:pPr>
      <w:r>
        <w:rPr>
          <w:sz w:val="24"/>
        </w:rPr>
        <w:t>投标人名称：</w:t>
      </w:r>
    </w:p>
    <w:p w14:paraId="546004F4">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B80F8EA">
      <w:pPr>
        <w:spacing w:line="360" w:lineRule="auto"/>
        <w:rPr>
          <w:sz w:val="24"/>
        </w:rPr>
      </w:pPr>
    </w:p>
    <w:p w14:paraId="713A3100">
      <w:pPr>
        <w:tabs>
          <w:tab w:val="left" w:pos="360"/>
        </w:tabs>
        <w:spacing w:after="312" w:afterLines="100" w:line="360" w:lineRule="auto"/>
        <w:rPr>
          <w:b/>
          <w:sz w:val="24"/>
        </w:rPr>
      </w:pPr>
      <w:r>
        <w:rPr>
          <w:sz w:val="24"/>
        </w:rPr>
        <w:br w:type="page"/>
      </w:r>
      <w:r>
        <w:rPr>
          <w:b/>
          <w:sz w:val="24"/>
        </w:rPr>
        <w:t>附件4-2</w:t>
      </w:r>
    </w:p>
    <w:p w14:paraId="3BE67DF0">
      <w:pPr>
        <w:autoSpaceDN w:val="0"/>
        <w:spacing w:line="360" w:lineRule="auto"/>
        <w:jc w:val="center"/>
        <w:rPr>
          <w:b/>
          <w:bCs/>
          <w:sz w:val="24"/>
        </w:rPr>
      </w:pPr>
      <w:r>
        <w:rPr>
          <w:b/>
          <w:bCs/>
          <w:sz w:val="24"/>
        </w:rPr>
        <w:t>技术要求点对点应答表</w:t>
      </w:r>
    </w:p>
    <w:p w14:paraId="7D0819BB">
      <w:pPr>
        <w:spacing w:line="460" w:lineRule="exact"/>
        <w:rPr>
          <w:sz w:val="24"/>
        </w:rPr>
      </w:pPr>
      <w:r>
        <w:rPr>
          <w:sz w:val="24"/>
        </w:rPr>
        <w:t>项目名称：</w:t>
      </w:r>
      <w:r>
        <w:rPr>
          <w:sz w:val="24"/>
          <w:u w:val="single"/>
        </w:rPr>
        <w:t xml:space="preserve">                    </w:t>
      </w:r>
    </w:p>
    <w:p w14:paraId="29F23AFA">
      <w:pPr>
        <w:spacing w:line="460" w:lineRule="exact"/>
        <w:rPr>
          <w:sz w:val="24"/>
        </w:rPr>
      </w:pPr>
      <w:r>
        <w:rPr>
          <w:sz w:val="24"/>
        </w:rPr>
        <w:t>项目编号：</w:t>
      </w:r>
      <w:r>
        <w:rPr>
          <w:sz w:val="24"/>
          <w:u w:val="single"/>
        </w:rPr>
        <w:t xml:space="preserve">                    </w:t>
      </w:r>
    </w:p>
    <w:p w14:paraId="7281DE06">
      <w:pPr>
        <w:spacing w:line="460" w:lineRule="exact"/>
        <w:rPr>
          <w:sz w:val="24"/>
          <w:u w:val="single"/>
        </w:rPr>
      </w:pPr>
      <w:r>
        <w:rPr>
          <w:sz w:val="24"/>
        </w:rPr>
        <w:t>包号：</w:t>
      </w:r>
      <w:r>
        <w:rPr>
          <w:sz w:val="24"/>
          <w:u w:val="single"/>
        </w:rPr>
        <w:t xml:space="preserve">                        </w:t>
      </w:r>
    </w:p>
    <w:p w14:paraId="14D30010">
      <w:pPr>
        <w:spacing w:line="460" w:lineRule="exact"/>
        <w:rPr>
          <w:sz w:val="24"/>
          <w:u w:val="single"/>
        </w:rPr>
      </w:pP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394"/>
        <w:gridCol w:w="2438"/>
        <w:gridCol w:w="1289"/>
        <w:gridCol w:w="843"/>
      </w:tblGrid>
      <w:tr w14:paraId="3462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51D1DD9D">
            <w:pPr>
              <w:widowControl/>
              <w:snapToGrid w:val="0"/>
              <w:jc w:val="center"/>
              <w:rPr>
                <w:kern w:val="0"/>
                <w:sz w:val="24"/>
                <w:szCs w:val="21"/>
              </w:rPr>
            </w:pPr>
            <w:r>
              <w:rPr>
                <w:kern w:val="0"/>
                <w:sz w:val="24"/>
                <w:szCs w:val="21"/>
              </w:rPr>
              <w:t>序号</w:t>
            </w:r>
          </w:p>
        </w:tc>
        <w:tc>
          <w:tcPr>
            <w:tcW w:w="4394" w:type="dxa"/>
            <w:shd w:val="clear" w:color="auto" w:fill="auto"/>
            <w:vAlign w:val="center"/>
          </w:tcPr>
          <w:p w14:paraId="6DD6C79D">
            <w:pPr>
              <w:widowControl/>
              <w:snapToGrid w:val="0"/>
              <w:jc w:val="center"/>
              <w:rPr>
                <w:kern w:val="0"/>
                <w:sz w:val="24"/>
                <w:szCs w:val="21"/>
              </w:rPr>
            </w:pPr>
            <w:r>
              <w:rPr>
                <w:kern w:val="0"/>
                <w:sz w:val="24"/>
                <w:szCs w:val="21"/>
              </w:rPr>
              <w:t>磋商要求</w:t>
            </w:r>
          </w:p>
        </w:tc>
        <w:tc>
          <w:tcPr>
            <w:tcW w:w="2438" w:type="dxa"/>
            <w:shd w:val="clear" w:color="auto" w:fill="auto"/>
            <w:vAlign w:val="center"/>
          </w:tcPr>
          <w:p w14:paraId="3EE82FAC">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01EB0E0D">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230FAD17">
            <w:pPr>
              <w:widowControl/>
              <w:snapToGrid w:val="0"/>
              <w:jc w:val="center"/>
              <w:rPr>
                <w:kern w:val="0"/>
                <w:sz w:val="24"/>
                <w:szCs w:val="21"/>
              </w:rPr>
            </w:pPr>
            <w:r>
              <w:rPr>
                <w:kern w:val="0"/>
                <w:sz w:val="24"/>
                <w:szCs w:val="21"/>
              </w:rPr>
              <w:t>备注</w:t>
            </w:r>
          </w:p>
        </w:tc>
      </w:tr>
      <w:tr w14:paraId="4EE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F7C0877">
            <w:pPr>
              <w:widowControl/>
              <w:snapToGrid w:val="0"/>
              <w:jc w:val="center"/>
              <w:rPr>
                <w:kern w:val="0"/>
                <w:sz w:val="24"/>
                <w:szCs w:val="21"/>
              </w:rPr>
            </w:pPr>
            <w:r>
              <w:rPr>
                <w:kern w:val="0"/>
                <w:sz w:val="24"/>
                <w:szCs w:val="21"/>
              </w:rPr>
              <w:t>1</w:t>
            </w:r>
          </w:p>
        </w:tc>
        <w:tc>
          <w:tcPr>
            <w:tcW w:w="4394" w:type="dxa"/>
            <w:shd w:val="clear" w:color="auto" w:fill="auto"/>
            <w:vAlign w:val="center"/>
          </w:tcPr>
          <w:p w14:paraId="06F1D0CB">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1ACF1160">
            <w:pPr>
              <w:widowControl/>
              <w:snapToGrid w:val="0"/>
              <w:jc w:val="center"/>
              <w:rPr>
                <w:kern w:val="0"/>
                <w:sz w:val="24"/>
                <w:szCs w:val="21"/>
              </w:rPr>
            </w:pPr>
          </w:p>
        </w:tc>
        <w:tc>
          <w:tcPr>
            <w:tcW w:w="1289" w:type="dxa"/>
            <w:shd w:val="clear" w:color="auto" w:fill="auto"/>
            <w:vAlign w:val="center"/>
          </w:tcPr>
          <w:p w14:paraId="1A9780AC">
            <w:pPr>
              <w:widowControl/>
              <w:snapToGrid w:val="0"/>
              <w:jc w:val="center"/>
              <w:rPr>
                <w:kern w:val="0"/>
                <w:sz w:val="24"/>
                <w:szCs w:val="21"/>
              </w:rPr>
            </w:pPr>
          </w:p>
        </w:tc>
        <w:tc>
          <w:tcPr>
            <w:tcW w:w="843" w:type="dxa"/>
            <w:shd w:val="clear" w:color="auto" w:fill="auto"/>
            <w:vAlign w:val="center"/>
          </w:tcPr>
          <w:p w14:paraId="3EC593E6">
            <w:pPr>
              <w:widowControl/>
              <w:snapToGrid w:val="0"/>
              <w:jc w:val="center"/>
              <w:rPr>
                <w:kern w:val="0"/>
                <w:sz w:val="24"/>
                <w:szCs w:val="21"/>
              </w:rPr>
            </w:pPr>
          </w:p>
        </w:tc>
      </w:tr>
      <w:tr w14:paraId="3925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97625CE">
            <w:pPr>
              <w:widowControl/>
              <w:snapToGrid w:val="0"/>
              <w:jc w:val="center"/>
              <w:rPr>
                <w:kern w:val="0"/>
                <w:sz w:val="24"/>
                <w:szCs w:val="21"/>
              </w:rPr>
            </w:pPr>
            <w:r>
              <w:rPr>
                <w:kern w:val="0"/>
                <w:sz w:val="24"/>
                <w:szCs w:val="21"/>
              </w:rPr>
              <w:t>2</w:t>
            </w:r>
          </w:p>
        </w:tc>
        <w:tc>
          <w:tcPr>
            <w:tcW w:w="4394" w:type="dxa"/>
            <w:shd w:val="clear" w:color="auto" w:fill="auto"/>
            <w:vAlign w:val="center"/>
          </w:tcPr>
          <w:p w14:paraId="275107BC">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0A528404">
            <w:pPr>
              <w:widowControl/>
              <w:snapToGrid w:val="0"/>
              <w:jc w:val="center"/>
              <w:rPr>
                <w:kern w:val="0"/>
                <w:sz w:val="24"/>
                <w:szCs w:val="21"/>
              </w:rPr>
            </w:pPr>
          </w:p>
        </w:tc>
        <w:tc>
          <w:tcPr>
            <w:tcW w:w="1289" w:type="dxa"/>
            <w:shd w:val="clear" w:color="auto" w:fill="auto"/>
            <w:vAlign w:val="center"/>
          </w:tcPr>
          <w:p w14:paraId="5D678091">
            <w:pPr>
              <w:widowControl/>
              <w:snapToGrid w:val="0"/>
              <w:jc w:val="center"/>
              <w:rPr>
                <w:kern w:val="0"/>
                <w:sz w:val="24"/>
                <w:szCs w:val="21"/>
              </w:rPr>
            </w:pPr>
          </w:p>
        </w:tc>
        <w:tc>
          <w:tcPr>
            <w:tcW w:w="843" w:type="dxa"/>
            <w:shd w:val="clear" w:color="auto" w:fill="auto"/>
            <w:vAlign w:val="center"/>
          </w:tcPr>
          <w:p w14:paraId="4FA13218">
            <w:pPr>
              <w:widowControl/>
              <w:snapToGrid w:val="0"/>
              <w:jc w:val="center"/>
              <w:rPr>
                <w:kern w:val="0"/>
                <w:sz w:val="24"/>
                <w:szCs w:val="21"/>
              </w:rPr>
            </w:pPr>
          </w:p>
        </w:tc>
      </w:tr>
      <w:tr w14:paraId="1ADB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EE24534">
            <w:pPr>
              <w:widowControl/>
              <w:snapToGrid w:val="0"/>
              <w:jc w:val="center"/>
              <w:rPr>
                <w:kern w:val="0"/>
                <w:sz w:val="24"/>
                <w:szCs w:val="21"/>
              </w:rPr>
            </w:pPr>
            <w:r>
              <w:rPr>
                <w:kern w:val="0"/>
                <w:sz w:val="24"/>
                <w:szCs w:val="21"/>
              </w:rPr>
              <w:t>3</w:t>
            </w:r>
          </w:p>
        </w:tc>
        <w:tc>
          <w:tcPr>
            <w:tcW w:w="4394" w:type="dxa"/>
            <w:shd w:val="clear" w:color="auto" w:fill="auto"/>
            <w:vAlign w:val="center"/>
          </w:tcPr>
          <w:p w14:paraId="5B35DFD3">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5E82469F">
            <w:pPr>
              <w:widowControl/>
              <w:snapToGrid w:val="0"/>
              <w:jc w:val="center"/>
              <w:rPr>
                <w:kern w:val="0"/>
                <w:sz w:val="24"/>
                <w:szCs w:val="21"/>
              </w:rPr>
            </w:pPr>
          </w:p>
        </w:tc>
        <w:tc>
          <w:tcPr>
            <w:tcW w:w="1289" w:type="dxa"/>
            <w:shd w:val="clear" w:color="auto" w:fill="auto"/>
            <w:vAlign w:val="center"/>
          </w:tcPr>
          <w:p w14:paraId="48A93E6C">
            <w:pPr>
              <w:widowControl/>
              <w:snapToGrid w:val="0"/>
              <w:jc w:val="center"/>
              <w:rPr>
                <w:kern w:val="0"/>
                <w:sz w:val="24"/>
                <w:szCs w:val="21"/>
              </w:rPr>
            </w:pPr>
          </w:p>
        </w:tc>
        <w:tc>
          <w:tcPr>
            <w:tcW w:w="843" w:type="dxa"/>
            <w:shd w:val="clear" w:color="auto" w:fill="auto"/>
            <w:vAlign w:val="center"/>
          </w:tcPr>
          <w:p w14:paraId="38CB8B6B">
            <w:pPr>
              <w:widowControl/>
              <w:snapToGrid w:val="0"/>
              <w:jc w:val="center"/>
              <w:rPr>
                <w:kern w:val="0"/>
                <w:sz w:val="24"/>
                <w:szCs w:val="21"/>
              </w:rPr>
            </w:pPr>
          </w:p>
        </w:tc>
      </w:tr>
      <w:tr w14:paraId="16FB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5"/>
            <w:shd w:val="clear" w:color="auto" w:fill="auto"/>
            <w:vAlign w:val="center"/>
          </w:tcPr>
          <w:p w14:paraId="1202BF7B">
            <w:pPr>
              <w:widowControl/>
              <w:snapToGrid w:val="0"/>
              <w:ind w:firstLine="240" w:firstLineChars="100"/>
              <w:rPr>
                <w:kern w:val="0"/>
                <w:sz w:val="24"/>
                <w:szCs w:val="21"/>
              </w:rPr>
            </w:pPr>
            <w:r>
              <w:rPr>
                <w:rFonts w:hint="eastAsia"/>
                <w:kern w:val="0"/>
                <w:sz w:val="24"/>
                <w:szCs w:val="21"/>
              </w:rPr>
              <w:t>4</w:t>
            </w:r>
            <w:r>
              <w:rPr>
                <w:kern w:val="0"/>
                <w:sz w:val="24"/>
                <w:szCs w:val="21"/>
              </w:rPr>
              <w:t>. 项目需求书要求</w:t>
            </w:r>
          </w:p>
        </w:tc>
      </w:tr>
      <w:tr w14:paraId="41A1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7BA34FB">
            <w:pPr>
              <w:widowControl/>
              <w:snapToGrid w:val="0"/>
              <w:jc w:val="center"/>
              <w:rPr>
                <w:kern w:val="0"/>
                <w:sz w:val="24"/>
                <w:szCs w:val="21"/>
              </w:rPr>
            </w:pPr>
            <w:r>
              <w:rPr>
                <w:kern w:val="0"/>
                <w:sz w:val="24"/>
                <w:szCs w:val="21"/>
              </w:rPr>
              <w:t>序号</w:t>
            </w:r>
          </w:p>
        </w:tc>
        <w:tc>
          <w:tcPr>
            <w:tcW w:w="4394" w:type="dxa"/>
            <w:shd w:val="clear" w:color="auto" w:fill="auto"/>
            <w:vAlign w:val="center"/>
          </w:tcPr>
          <w:p w14:paraId="1D2F2856">
            <w:pPr>
              <w:widowControl/>
              <w:snapToGrid w:val="0"/>
              <w:jc w:val="center"/>
              <w:rPr>
                <w:kern w:val="0"/>
                <w:sz w:val="24"/>
                <w:szCs w:val="21"/>
              </w:rPr>
            </w:pPr>
            <w:r>
              <w:rPr>
                <w:kern w:val="0"/>
                <w:sz w:val="24"/>
                <w:szCs w:val="21"/>
              </w:rPr>
              <w:t>磋商要求</w:t>
            </w:r>
          </w:p>
        </w:tc>
        <w:tc>
          <w:tcPr>
            <w:tcW w:w="2438" w:type="dxa"/>
            <w:shd w:val="clear" w:color="auto" w:fill="auto"/>
            <w:vAlign w:val="center"/>
          </w:tcPr>
          <w:p w14:paraId="2FC00FE8">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110D3CF9">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1F5558F">
            <w:pPr>
              <w:widowControl/>
              <w:snapToGrid w:val="0"/>
              <w:jc w:val="center"/>
              <w:rPr>
                <w:kern w:val="0"/>
                <w:sz w:val="24"/>
                <w:szCs w:val="21"/>
              </w:rPr>
            </w:pPr>
            <w:r>
              <w:rPr>
                <w:kern w:val="0"/>
                <w:sz w:val="24"/>
                <w:szCs w:val="21"/>
              </w:rPr>
              <w:t>备注</w:t>
            </w:r>
          </w:p>
        </w:tc>
      </w:tr>
      <w:tr w14:paraId="09BF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C472AF4">
            <w:pPr>
              <w:widowControl/>
              <w:snapToGrid w:val="0"/>
              <w:jc w:val="center"/>
              <w:rPr>
                <w:kern w:val="0"/>
                <w:sz w:val="24"/>
                <w:szCs w:val="21"/>
              </w:rPr>
            </w:pPr>
          </w:p>
        </w:tc>
        <w:tc>
          <w:tcPr>
            <w:tcW w:w="4394" w:type="dxa"/>
            <w:shd w:val="clear" w:color="auto" w:fill="auto"/>
            <w:vAlign w:val="center"/>
          </w:tcPr>
          <w:p w14:paraId="34C2422E">
            <w:pPr>
              <w:widowControl/>
              <w:snapToGrid w:val="0"/>
              <w:jc w:val="center"/>
              <w:rPr>
                <w:kern w:val="0"/>
                <w:sz w:val="24"/>
                <w:szCs w:val="21"/>
              </w:rPr>
            </w:pPr>
          </w:p>
        </w:tc>
        <w:tc>
          <w:tcPr>
            <w:tcW w:w="2438" w:type="dxa"/>
            <w:shd w:val="clear" w:color="auto" w:fill="auto"/>
            <w:vAlign w:val="center"/>
          </w:tcPr>
          <w:p w14:paraId="5CC3C216">
            <w:pPr>
              <w:widowControl/>
              <w:snapToGrid w:val="0"/>
              <w:jc w:val="center"/>
              <w:rPr>
                <w:kern w:val="0"/>
                <w:sz w:val="24"/>
                <w:szCs w:val="21"/>
              </w:rPr>
            </w:pPr>
          </w:p>
        </w:tc>
        <w:tc>
          <w:tcPr>
            <w:tcW w:w="1289" w:type="dxa"/>
            <w:shd w:val="clear" w:color="auto" w:fill="auto"/>
            <w:vAlign w:val="center"/>
          </w:tcPr>
          <w:p w14:paraId="542BF00D">
            <w:pPr>
              <w:widowControl/>
              <w:snapToGrid w:val="0"/>
              <w:jc w:val="center"/>
              <w:rPr>
                <w:kern w:val="0"/>
                <w:sz w:val="24"/>
                <w:szCs w:val="21"/>
              </w:rPr>
            </w:pPr>
          </w:p>
        </w:tc>
        <w:tc>
          <w:tcPr>
            <w:tcW w:w="843" w:type="dxa"/>
            <w:shd w:val="clear" w:color="auto" w:fill="auto"/>
            <w:vAlign w:val="center"/>
          </w:tcPr>
          <w:p w14:paraId="5E048CF9">
            <w:pPr>
              <w:widowControl/>
              <w:snapToGrid w:val="0"/>
              <w:jc w:val="center"/>
              <w:rPr>
                <w:kern w:val="0"/>
                <w:sz w:val="24"/>
                <w:szCs w:val="21"/>
              </w:rPr>
            </w:pPr>
          </w:p>
        </w:tc>
      </w:tr>
      <w:tr w14:paraId="0BF5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D939FCC">
            <w:pPr>
              <w:widowControl/>
              <w:snapToGrid w:val="0"/>
              <w:jc w:val="center"/>
              <w:rPr>
                <w:kern w:val="0"/>
                <w:sz w:val="24"/>
                <w:szCs w:val="21"/>
              </w:rPr>
            </w:pPr>
          </w:p>
        </w:tc>
        <w:tc>
          <w:tcPr>
            <w:tcW w:w="4394" w:type="dxa"/>
            <w:shd w:val="clear" w:color="auto" w:fill="auto"/>
            <w:vAlign w:val="center"/>
          </w:tcPr>
          <w:p w14:paraId="17519DDF">
            <w:pPr>
              <w:widowControl/>
              <w:snapToGrid w:val="0"/>
              <w:jc w:val="center"/>
              <w:rPr>
                <w:kern w:val="0"/>
                <w:sz w:val="24"/>
                <w:szCs w:val="21"/>
              </w:rPr>
            </w:pPr>
          </w:p>
        </w:tc>
        <w:tc>
          <w:tcPr>
            <w:tcW w:w="2438" w:type="dxa"/>
            <w:shd w:val="clear" w:color="auto" w:fill="auto"/>
            <w:vAlign w:val="center"/>
          </w:tcPr>
          <w:p w14:paraId="58853959">
            <w:pPr>
              <w:widowControl/>
              <w:snapToGrid w:val="0"/>
              <w:jc w:val="center"/>
              <w:rPr>
                <w:kern w:val="0"/>
                <w:sz w:val="24"/>
                <w:szCs w:val="21"/>
              </w:rPr>
            </w:pPr>
          </w:p>
        </w:tc>
        <w:tc>
          <w:tcPr>
            <w:tcW w:w="1289" w:type="dxa"/>
            <w:shd w:val="clear" w:color="auto" w:fill="auto"/>
            <w:vAlign w:val="center"/>
          </w:tcPr>
          <w:p w14:paraId="432F0173">
            <w:pPr>
              <w:widowControl/>
              <w:snapToGrid w:val="0"/>
              <w:jc w:val="center"/>
              <w:rPr>
                <w:kern w:val="0"/>
                <w:sz w:val="24"/>
                <w:szCs w:val="21"/>
              </w:rPr>
            </w:pPr>
          </w:p>
        </w:tc>
        <w:tc>
          <w:tcPr>
            <w:tcW w:w="843" w:type="dxa"/>
            <w:shd w:val="clear" w:color="auto" w:fill="auto"/>
            <w:vAlign w:val="center"/>
          </w:tcPr>
          <w:p w14:paraId="0F047EDF">
            <w:pPr>
              <w:widowControl/>
              <w:snapToGrid w:val="0"/>
              <w:jc w:val="center"/>
              <w:rPr>
                <w:kern w:val="0"/>
                <w:sz w:val="24"/>
                <w:szCs w:val="21"/>
              </w:rPr>
            </w:pPr>
          </w:p>
        </w:tc>
      </w:tr>
      <w:tr w14:paraId="1961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9858830">
            <w:pPr>
              <w:widowControl/>
              <w:snapToGrid w:val="0"/>
              <w:jc w:val="center"/>
              <w:rPr>
                <w:kern w:val="0"/>
                <w:sz w:val="24"/>
                <w:szCs w:val="21"/>
              </w:rPr>
            </w:pPr>
          </w:p>
        </w:tc>
        <w:tc>
          <w:tcPr>
            <w:tcW w:w="4394" w:type="dxa"/>
            <w:shd w:val="clear" w:color="auto" w:fill="auto"/>
            <w:vAlign w:val="center"/>
          </w:tcPr>
          <w:p w14:paraId="446EAB7D">
            <w:pPr>
              <w:widowControl/>
              <w:snapToGrid w:val="0"/>
              <w:jc w:val="center"/>
              <w:rPr>
                <w:kern w:val="0"/>
                <w:sz w:val="24"/>
                <w:szCs w:val="21"/>
              </w:rPr>
            </w:pPr>
          </w:p>
        </w:tc>
        <w:tc>
          <w:tcPr>
            <w:tcW w:w="2438" w:type="dxa"/>
            <w:shd w:val="clear" w:color="auto" w:fill="auto"/>
            <w:vAlign w:val="center"/>
          </w:tcPr>
          <w:p w14:paraId="3A337928">
            <w:pPr>
              <w:widowControl/>
              <w:snapToGrid w:val="0"/>
              <w:jc w:val="center"/>
              <w:rPr>
                <w:kern w:val="0"/>
                <w:sz w:val="24"/>
                <w:szCs w:val="21"/>
              </w:rPr>
            </w:pPr>
          </w:p>
        </w:tc>
        <w:tc>
          <w:tcPr>
            <w:tcW w:w="1289" w:type="dxa"/>
            <w:shd w:val="clear" w:color="auto" w:fill="auto"/>
            <w:vAlign w:val="center"/>
          </w:tcPr>
          <w:p w14:paraId="6097CA88">
            <w:pPr>
              <w:widowControl/>
              <w:snapToGrid w:val="0"/>
              <w:jc w:val="center"/>
              <w:rPr>
                <w:kern w:val="0"/>
                <w:sz w:val="24"/>
                <w:szCs w:val="21"/>
              </w:rPr>
            </w:pPr>
          </w:p>
        </w:tc>
        <w:tc>
          <w:tcPr>
            <w:tcW w:w="843" w:type="dxa"/>
            <w:shd w:val="clear" w:color="auto" w:fill="auto"/>
            <w:vAlign w:val="center"/>
          </w:tcPr>
          <w:p w14:paraId="10D2499A">
            <w:pPr>
              <w:widowControl/>
              <w:snapToGrid w:val="0"/>
              <w:jc w:val="center"/>
              <w:rPr>
                <w:kern w:val="0"/>
                <w:sz w:val="24"/>
                <w:szCs w:val="21"/>
              </w:rPr>
            </w:pPr>
          </w:p>
        </w:tc>
      </w:tr>
      <w:tr w14:paraId="42A1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50C1A03">
            <w:pPr>
              <w:widowControl/>
              <w:snapToGrid w:val="0"/>
              <w:jc w:val="center"/>
              <w:rPr>
                <w:kern w:val="0"/>
                <w:sz w:val="24"/>
                <w:szCs w:val="21"/>
              </w:rPr>
            </w:pPr>
          </w:p>
        </w:tc>
        <w:tc>
          <w:tcPr>
            <w:tcW w:w="4394" w:type="dxa"/>
            <w:shd w:val="clear" w:color="auto" w:fill="auto"/>
            <w:vAlign w:val="center"/>
          </w:tcPr>
          <w:p w14:paraId="7E95E93F">
            <w:pPr>
              <w:widowControl/>
              <w:snapToGrid w:val="0"/>
              <w:jc w:val="center"/>
              <w:rPr>
                <w:kern w:val="0"/>
                <w:sz w:val="24"/>
                <w:szCs w:val="21"/>
              </w:rPr>
            </w:pPr>
          </w:p>
        </w:tc>
        <w:tc>
          <w:tcPr>
            <w:tcW w:w="2438" w:type="dxa"/>
            <w:shd w:val="clear" w:color="auto" w:fill="auto"/>
            <w:vAlign w:val="center"/>
          </w:tcPr>
          <w:p w14:paraId="0BB7788A">
            <w:pPr>
              <w:widowControl/>
              <w:snapToGrid w:val="0"/>
              <w:jc w:val="center"/>
              <w:rPr>
                <w:kern w:val="0"/>
                <w:sz w:val="24"/>
                <w:szCs w:val="21"/>
              </w:rPr>
            </w:pPr>
          </w:p>
        </w:tc>
        <w:tc>
          <w:tcPr>
            <w:tcW w:w="1289" w:type="dxa"/>
            <w:shd w:val="clear" w:color="auto" w:fill="auto"/>
            <w:vAlign w:val="center"/>
          </w:tcPr>
          <w:p w14:paraId="21C555F4">
            <w:pPr>
              <w:widowControl/>
              <w:snapToGrid w:val="0"/>
              <w:jc w:val="center"/>
              <w:rPr>
                <w:kern w:val="0"/>
                <w:sz w:val="24"/>
                <w:szCs w:val="21"/>
              </w:rPr>
            </w:pPr>
          </w:p>
        </w:tc>
        <w:tc>
          <w:tcPr>
            <w:tcW w:w="843" w:type="dxa"/>
            <w:shd w:val="clear" w:color="auto" w:fill="auto"/>
            <w:vAlign w:val="center"/>
          </w:tcPr>
          <w:p w14:paraId="0B94963C">
            <w:pPr>
              <w:widowControl/>
              <w:snapToGrid w:val="0"/>
              <w:jc w:val="center"/>
              <w:rPr>
                <w:kern w:val="0"/>
                <w:sz w:val="24"/>
                <w:szCs w:val="21"/>
              </w:rPr>
            </w:pPr>
          </w:p>
        </w:tc>
      </w:tr>
      <w:tr w14:paraId="586B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8C01298">
            <w:pPr>
              <w:widowControl/>
              <w:snapToGrid w:val="0"/>
              <w:jc w:val="center"/>
              <w:rPr>
                <w:kern w:val="0"/>
                <w:sz w:val="24"/>
                <w:szCs w:val="21"/>
              </w:rPr>
            </w:pPr>
          </w:p>
        </w:tc>
        <w:tc>
          <w:tcPr>
            <w:tcW w:w="4394" w:type="dxa"/>
            <w:shd w:val="clear" w:color="auto" w:fill="auto"/>
            <w:vAlign w:val="center"/>
          </w:tcPr>
          <w:p w14:paraId="45A51F23">
            <w:pPr>
              <w:widowControl/>
              <w:snapToGrid w:val="0"/>
              <w:jc w:val="center"/>
              <w:rPr>
                <w:kern w:val="0"/>
                <w:sz w:val="24"/>
                <w:szCs w:val="21"/>
              </w:rPr>
            </w:pPr>
          </w:p>
        </w:tc>
        <w:tc>
          <w:tcPr>
            <w:tcW w:w="2438" w:type="dxa"/>
            <w:shd w:val="clear" w:color="auto" w:fill="auto"/>
            <w:vAlign w:val="center"/>
          </w:tcPr>
          <w:p w14:paraId="262C5E19">
            <w:pPr>
              <w:widowControl/>
              <w:snapToGrid w:val="0"/>
              <w:jc w:val="center"/>
              <w:rPr>
                <w:kern w:val="0"/>
                <w:sz w:val="24"/>
                <w:szCs w:val="21"/>
              </w:rPr>
            </w:pPr>
          </w:p>
        </w:tc>
        <w:tc>
          <w:tcPr>
            <w:tcW w:w="1289" w:type="dxa"/>
            <w:shd w:val="clear" w:color="auto" w:fill="auto"/>
            <w:vAlign w:val="center"/>
          </w:tcPr>
          <w:p w14:paraId="61627E69">
            <w:pPr>
              <w:widowControl/>
              <w:snapToGrid w:val="0"/>
              <w:jc w:val="center"/>
              <w:rPr>
                <w:kern w:val="0"/>
                <w:sz w:val="24"/>
                <w:szCs w:val="21"/>
              </w:rPr>
            </w:pPr>
          </w:p>
        </w:tc>
        <w:tc>
          <w:tcPr>
            <w:tcW w:w="843" w:type="dxa"/>
            <w:shd w:val="clear" w:color="auto" w:fill="auto"/>
            <w:vAlign w:val="center"/>
          </w:tcPr>
          <w:p w14:paraId="66F0DEEE">
            <w:pPr>
              <w:widowControl/>
              <w:snapToGrid w:val="0"/>
              <w:jc w:val="center"/>
              <w:rPr>
                <w:kern w:val="0"/>
                <w:sz w:val="24"/>
                <w:szCs w:val="21"/>
              </w:rPr>
            </w:pPr>
          </w:p>
        </w:tc>
      </w:tr>
    </w:tbl>
    <w:p w14:paraId="7B15947F">
      <w:pPr>
        <w:spacing w:line="620" w:lineRule="exact"/>
        <w:rPr>
          <w:sz w:val="24"/>
        </w:rPr>
      </w:pPr>
      <w:r>
        <w:rPr>
          <w:sz w:val="24"/>
        </w:rPr>
        <w:t>注：</w:t>
      </w:r>
    </w:p>
    <w:p w14:paraId="1F11BED4">
      <w:pPr>
        <w:spacing w:line="360" w:lineRule="auto"/>
        <w:rPr>
          <w:sz w:val="24"/>
        </w:rPr>
      </w:pPr>
      <w:r>
        <w:rPr>
          <w:sz w:val="24"/>
        </w:rPr>
        <w:t>1. 不如实填写偏离情况的响应文件将视为虚假材料。</w:t>
      </w:r>
    </w:p>
    <w:p w14:paraId="4B0B65A7">
      <w:pPr>
        <w:spacing w:line="360" w:lineRule="auto"/>
        <w:rPr>
          <w:sz w:val="24"/>
        </w:rPr>
      </w:pPr>
      <w:r>
        <w:rPr>
          <w:sz w:val="24"/>
        </w:rPr>
        <w:t>2. 磋商要求指磋商文件中规定的具体要求，投标应答指响应文件的具体内容。</w:t>
      </w:r>
    </w:p>
    <w:p w14:paraId="2A624CD3">
      <w:pPr>
        <w:spacing w:line="360" w:lineRule="auto"/>
        <w:rPr>
          <w:sz w:val="24"/>
        </w:rPr>
      </w:pPr>
      <w:r>
        <w:rPr>
          <w:sz w:val="24"/>
        </w:rPr>
        <w:t>3. 偏离说明指磋商要求与投标应答之间的不同之处。</w:t>
      </w:r>
    </w:p>
    <w:p w14:paraId="1EAB5B2C">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磋商文件要求。投标人自行承担由此造成的一切后果。</w:t>
      </w:r>
    </w:p>
    <w:p w14:paraId="448E58CF">
      <w:pPr>
        <w:spacing w:line="360" w:lineRule="auto"/>
        <w:ind w:firstLine="4080" w:firstLineChars="1700"/>
        <w:rPr>
          <w:sz w:val="24"/>
        </w:rPr>
      </w:pPr>
      <w:r>
        <w:rPr>
          <w:sz w:val="24"/>
        </w:rPr>
        <w:t>投标人名称：</w:t>
      </w:r>
    </w:p>
    <w:p w14:paraId="5EB822CB">
      <w:pPr>
        <w:spacing w:line="360" w:lineRule="auto"/>
        <w:ind w:firstLine="4080" w:firstLineChars="170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14:paraId="48800044">
      <w:pPr>
        <w:spacing w:line="460" w:lineRule="exact"/>
        <w:rPr>
          <w:b/>
          <w:sz w:val="24"/>
        </w:rPr>
      </w:pPr>
      <w:r>
        <w:rPr>
          <w:rFonts w:hint="eastAsia"/>
          <w:b/>
          <w:sz w:val="24"/>
        </w:rPr>
        <w:t>附件4-3</w:t>
      </w:r>
    </w:p>
    <w:p w14:paraId="262EC181">
      <w:pPr>
        <w:spacing w:line="460" w:lineRule="exact"/>
        <w:ind w:left="192"/>
        <w:rPr>
          <w:b/>
          <w:sz w:val="24"/>
        </w:rPr>
      </w:pPr>
    </w:p>
    <w:p w14:paraId="074DA52B">
      <w:pPr>
        <w:widowControl/>
        <w:jc w:val="center"/>
        <w:rPr>
          <w:b/>
          <w:sz w:val="24"/>
        </w:rPr>
      </w:pPr>
      <w:r>
        <w:rPr>
          <w:rFonts w:hint="eastAsia"/>
          <w:b/>
          <w:sz w:val="24"/>
        </w:rPr>
        <w:t>项目人员及岗位安排</w:t>
      </w:r>
    </w:p>
    <w:p w14:paraId="0BBCE85F">
      <w:pPr>
        <w:widowControl/>
        <w:jc w:val="left"/>
        <w:rPr>
          <w:sz w:val="24"/>
        </w:rPr>
      </w:pPr>
    </w:p>
    <w:p w14:paraId="1E911648">
      <w:pPr>
        <w:spacing w:line="460" w:lineRule="exact"/>
        <w:rPr>
          <w:sz w:val="24"/>
        </w:rPr>
      </w:pPr>
      <w:r>
        <w:rPr>
          <w:sz w:val="24"/>
        </w:rPr>
        <w:t>项目名称：</w:t>
      </w:r>
      <w:r>
        <w:rPr>
          <w:sz w:val="24"/>
          <w:u w:val="single"/>
        </w:rPr>
        <w:t xml:space="preserve">                    </w:t>
      </w:r>
    </w:p>
    <w:p w14:paraId="09BB5D82">
      <w:pPr>
        <w:spacing w:line="460" w:lineRule="exact"/>
        <w:rPr>
          <w:sz w:val="24"/>
        </w:rPr>
      </w:pPr>
      <w:r>
        <w:rPr>
          <w:sz w:val="24"/>
        </w:rPr>
        <w:t>项目编号：</w:t>
      </w:r>
      <w:r>
        <w:rPr>
          <w:sz w:val="24"/>
          <w:u w:val="single"/>
        </w:rPr>
        <w:t xml:space="preserve">                    </w:t>
      </w:r>
    </w:p>
    <w:p w14:paraId="36100850">
      <w:pPr>
        <w:spacing w:line="460" w:lineRule="exact"/>
        <w:rPr>
          <w:sz w:val="24"/>
          <w:u w:val="single"/>
        </w:rPr>
      </w:pPr>
      <w:r>
        <w:rPr>
          <w:sz w:val="24"/>
        </w:rPr>
        <w:t>包号：</w:t>
      </w:r>
      <w:r>
        <w:rPr>
          <w:sz w:val="24"/>
          <w:u w:val="single"/>
        </w:rPr>
        <w:t xml:space="preserve">                        </w:t>
      </w:r>
    </w:p>
    <w:p w14:paraId="04294F39">
      <w:pPr>
        <w:widowControl/>
        <w:jc w:val="left"/>
        <w:rPr>
          <w:sz w:val="24"/>
        </w:rPr>
      </w:pPr>
    </w:p>
    <w:p w14:paraId="32AA2B38">
      <w:pPr>
        <w:widowControl/>
        <w:jc w:val="left"/>
        <w:rPr>
          <w:sz w:val="24"/>
        </w:rPr>
      </w:pPr>
    </w:p>
    <w:tbl>
      <w:tblPr>
        <w:tblStyle w:val="17"/>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23"/>
        <w:gridCol w:w="1221"/>
        <w:gridCol w:w="1991"/>
        <w:gridCol w:w="1207"/>
        <w:gridCol w:w="1293"/>
        <w:gridCol w:w="1297"/>
      </w:tblGrid>
      <w:tr w14:paraId="642F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55D5FF63">
            <w:pPr>
              <w:spacing w:line="360" w:lineRule="auto"/>
              <w:jc w:val="center"/>
              <w:rPr>
                <w:b/>
                <w:szCs w:val="21"/>
              </w:rPr>
            </w:pPr>
            <w:r>
              <w:rPr>
                <w:b/>
                <w:szCs w:val="21"/>
              </w:rPr>
              <w:t>序号</w:t>
            </w:r>
          </w:p>
        </w:tc>
        <w:tc>
          <w:tcPr>
            <w:tcW w:w="1223" w:type="dxa"/>
            <w:vAlign w:val="center"/>
          </w:tcPr>
          <w:p w14:paraId="23C5EBB7">
            <w:pPr>
              <w:spacing w:line="360" w:lineRule="auto"/>
              <w:jc w:val="center"/>
              <w:rPr>
                <w:b/>
                <w:szCs w:val="21"/>
              </w:rPr>
            </w:pPr>
            <w:r>
              <w:rPr>
                <w:b/>
                <w:szCs w:val="21"/>
              </w:rPr>
              <w:t>岗位名称</w:t>
            </w:r>
          </w:p>
        </w:tc>
        <w:tc>
          <w:tcPr>
            <w:tcW w:w="1221" w:type="dxa"/>
            <w:vAlign w:val="center"/>
          </w:tcPr>
          <w:p w14:paraId="5D94A67F">
            <w:pPr>
              <w:spacing w:line="360" w:lineRule="auto"/>
              <w:jc w:val="center"/>
              <w:rPr>
                <w:b/>
                <w:szCs w:val="21"/>
              </w:rPr>
            </w:pPr>
            <w:r>
              <w:rPr>
                <w:rFonts w:hint="eastAsia"/>
                <w:b/>
                <w:szCs w:val="21"/>
              </w:rPr>
              <w:t>投入</w:t>
            </w:r>
            <w:r>
              <w:rPr>
                <w:b/>
                <w:szCs w:val="21"/>
              </w:rPr>
              <w:t>人数</w:t>
            </w:r>
          </w:p>
        </w:tc>
        <w:tc>
          <w:tcPr>
            <w:tcW w:w="1991" w:type="dxa"/>
            <w:vAlign w:val="center"/>
          </w:tcPr>
          <w:p w14:paraId="3C19EC9E">
            <w:pPr>
              <w:spacing w:line="360" w:lineRule="auto"/>
              <w:jc w:val="center"/>
              <w:rPr>
                <w:b/>
                <w:szCs w:val="21"/>
              </w:rPr>
            </w:pPr>
            <w:r>
              <w:rPr>
                <w:rFonts w:hint="eastAsia"/>
                <w:b/>
                <w:szCs w:val="21"/>
              </w:rPr>
              <w:t>人员情况简介</w:t>
            </w:r>
          </w:p>
        </w:tc>
        <w:tc>
          <w:tcPr>
            <w:tcW w:w="1207" w:type="dxa"/>
            <w:vAlign w:val="center"/>
          </w:tcPr>
          <w:p w14:paraId="25DF43E5">
            <w:pPr>
              <w:spacing w:line="360" w:lineRule="auto"/>
              <w:jc w:val="center"/>
              <w:rPr>
                <w:b/>
                <w:szCs w:val="21"/>
              </w:rPr>
            </w:pPr>
            <w:r>
              <w:rPr>
                <w:rFonts w:hint="eastAsia"/>
                <w:b/>
                <w:szCs w:val="21"/>
              </w:rPr>
              <w:t>是否退休</w:t>
            </w:r>
          </w:p>
        </w:tc>
        <w:tc>
          <w:tcPr>
            <w:tcW w:w="1293" w:type="dxa"/>
            <w:vAlign w:val="center"/>
          </w:tcPr>
          <w:p w14:paraId="3AE40436">
            <w:pPr>
              <w:spacing w:line="360" w:lineRule="auto"/>
              <w:jc w:val="center"/>
              <w:rPr>
                <w:b/>
                <w:szCs w:val="21"/>
              </w:rPr>
            </w:pPr>
            <w:r>
              <w:rPr>
                <w:b/>
                <w:szCs w:val="21"/>
              </w:rPr>
              <w:t>工作时间</w:t>
            </w:r>
          </w:p>
        </w:tc>
        <w:tc>
          <w:tcPr>
            <w:tcW w:w="1297" w:type="dxa"/>
          </w:tcPr>
          <w:p w14:paraId="4BB7A784">
            <w:pPr>
              <w:spacing w:line="360" w:lineRule="auto"/>
              <w:jc w:val="center"/>
              <w:rPr>
                <w:b/>
                <w:szCs w:val="21"/>
              </w:rPr>
            </w:pPr>
            <w:r>
              <w:rPr>
                <w:rFonts w:hint="eastAsia"/>
                <w:b/>
                <w:szCs w:val="21"/>
              </w:rPr>
              <w:t>备注</w:t>
            </w:r>
          </w:p>
        </w:tc>
      </w:tr>
      <w:tr w14:paraId="6FC4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525D6A78">
            <w:pPr>
              <w:spacing w:line="360" w:lineRule="auto"/>
              <w:jc w:val="center"/>
              <w:rPr>
                <w:szCs w:val="21"/>
              </w:rPr>
            </w:pPr>
          </w:p>
        </w:tc>
        <w:tc>
          <w:tcPr>
            <w:tcW w:w="1223" w:type="dxa"/>
            <w:vAlign w:val="center"/>
          </w:tcPr>
          <w:p w14:paraId="249CEB4C">
            <w:pPr>
              <w:spacing w:line="360" w:lineRule="auto"/>
              <w:jc w:val="center"/>
              <w:rPr>
                <w:szCs w:val="21"/>
              </w:rPr>
            </w:pPr>
          </w:p>
        </w:tc>
        <w:tc>
          <w:tcPr>
            <w:tcW w:w="1221" w:type="dxa"/>
            <w:vAlign w:val="center"/>
          </w:tcPr>
          <w:p w14:paraId="1F96A8A9">
            <w:pPr>
              <w:spacing w:line="360" w:lineRule="auto"/>
              <w:jc w:val="center"/>
              <w:rPr>
                <w:szCs w:val="21"/>
              </w:rPr>
            </w:pPr>
          </w:p>
        </w:tc>
        <w:tc>
          <w:tcPr>
            <w:tcW w:w="1991" w:type="dxa"/>
            <w:vAlign w:val="center"/>
          </w:tcPr>
          <w:p w14:paraId="1A97BB64">
            <w:pPr>
              <w:spacing w:line="360" w:lineRule="auto"/>
              <w:jc w:val="center"/>
              <w:rPr>
                <w:szCs w:val="21"/>
              </w:rPr>
            </w:pPr>
          </w:p>
        </w:tc>
        <w:tc>
          <w:tcPr>
            <w:tcW w:w="1207" w:type="dxa"/>
            <w:vAlign w:val="center"/>
          </w:tcPr>
          <w:p w14:paraId="2859AFDB">
            <w:pPr>
              <w:spacing w:line="360" w:lineRule="auto"/>
              <w:jc w:val="center"/>
              <w:rPr>
                <w:szCs w:val="21"/>
              </w:rPr>
            </w:pPr>
          </w:p>
        </w:tc>
        <w:tc>
          <w:tcPr>
            <w:tcW w:w="1293" w:type="dxa"/>
            <w:vAlign w:val="center"/>
          </w:tcPr>
          <w:p w14:paraId="74ECC15E">
            <w:pPr>
              <w:spacing w:line="360" w:lineRule="auto"/>
              <w:jc w:val="center"/>
              <w:rPr>
                <w:szCs w:val="21"/>
              </w:rPr>
            </w:pPr>
          </w:p>
        </w:tc>
        <w:tc>
          <w:tcPr>
            <w:tcW w:w="1297" w:type="dxa"/>
          </w:tcPr>
          <w:p w14:paraId="1CFA9C27">
            <w:pPr>
              <w:spacing w:line="360" w:lineRule="auto"/>
              <w:jc w:val="center"/>
              <w:rPr>
                <w:szCs w:val="21"/>
              </w:rPr>
            </w:pPr>
          </w:p>
        </w:tc>
      </w:tr>
      <w:tr w14:paraId="4882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7F4E1AB3">
            <w:pPr>
              <w:spacing w:line="360" w:lineRule="auto"/>
              <w:jc w:val="center"/>
              <w:rPr>
                <w:szCs w:val="21"/>
              </w:rPr>
            </w:pPr>
          </w:p>
        </w:tc>
        <w:tc>
          <w:tcPr>
            <w:tcW w:w="1223" w:type="dxa"/>
            <w:vAlign w:val="center"/>
          </w:tcPr>
          <w:p w14:paraId="006986D0">
            <w:pPr>
              <w:spacing w:line="360" w:lineRule="auto"/>
              <w:jc w:val="center"/>
              <w:rPr>
                <w:szCs w:val="21"/>
              </w:rPr>
            </w:pPr>
          </w:p>
        </w:tc>
        <w:tc>
          <w:tcPr>
            <w:tcW w:w="1221" w:type="dxa"/>
            <w:vAlign w:val="center"/>
          </w:tcPr>
          <w:p w14:paraId="55C26578">
            <w:pPr>
              <w:spacing w:line="360" w:lineRule="auto"/>
              <w:jc w:val="center"/>
              <w:rPr>
                <w:szCs w:val="21"/>
              </w:rPr>
            </w:pPr>
          </w:p>
        </w:tc>
        <w:tc>
          <w:tcPr>
            <w:tcW w:w="1991" w:type="dxa"/>
            <w:vAlign w:val="center"/>
          </w:tcPr>
          <w:p w14:paraId="3D4B451E">
            <w:pPr>
              <w:spacing w:line="360" w:lineRule="auto"/>
              <w:jc w:val="center"/>
              <w:rPr>
                <w:szCs w:val="21"/>
              </w:rPr>
            </w:pPr>
          </w:p>
        </w:tc>
        <w:tc>
          <w:tcPr>
            <w:tcW w:w="1207" w:type="dxa"/>
            <w:vAlign w:val="center"/>
          </w:tcPr>
          <w:p w14:paraId="4F10C929">
            <w:pPr>
              <w:spacing w:line="360" w:lineRule="auto"/>
              <w:jc w:val="center"/>
              <w:rPr>
                <w:szCs w:val="21"/>
              </w:rPr>
            </w:pPr>
          </w:p>
        </w:tc>
        <w:tc>
          <w:tcPr>
            <w:tcW w:w="1293" w:type="dxa"/>
            <w:vAlign w:val="center"/>
          </w:tcPr>
          <w:p w14:paraId="5F66F2F8">
            <w:pPr>
              <w:spacing w:line="360" w:lineRule="auto"/>
              <w:jc w:val="center"/>
              <w:rPr>
                <w:szCs w:val="21"/>
              </w:rPr>
            </w:pPr>
          </w:p>
        </w:tc>
        <w:tc>
          <w:tcPr>
            <w:tcW w:w="1297" w:type="dxa"/>
          </w:tcPr>
          <w:p w14:paraId="58D24ECB">
            <w:pPr>
              <w:spacing w:line="360" w:lineRule="auto"/>
              <w:jc w:val="center"/>
              <w:rPr>
                <w:szCs w:val="21"/>
              </w:rPr>
            </w:pPr>
          </w:p>
        </w:tc>
      </w:tr>
      <w:tr w14:paraId="50FB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4FA9449F">
            <w:pPr>
              <w:spacing w:line="360" w:lineRule="auto"/>
              <w:jc w:val="center"/>
              <w:rPr>
                <w:szCs w:val="21"/>
              </w:rPr>
            </w:pPr>
          </w:p>
        </w:tc>
        <w:tc>
          <w:tcPr>
            <w:tcW w:w="1223" w:type="dxa"/>
            <w:vAlign w:val="center"/>
          </w:tcPr>
          <w:p w14:paraId="535173F9">
            <w:pPr>
              <w:spacing w:line="360" w:lineRule="auto"/>
              <w:jc w:val="center"/>
              <w:rPr>
                <w:szCs w:val="21"/>
              </w:rPr>
            </w:pPr>
          </w:p>
        </w:tc>
        <w:tc>
          <w:tcPr>
            <w:tcW w:w="1221" w:type="dxa"/>
            <w:vAlign w:val="center"/>
          </w:tcPr>
          <w:p w14:paraId="4F916734">
            <w:pPr>
              <w:spacing w:line="360" w:lineRule="auto"/>
              <w:jc w:val="center"/>
              <w:rPr>
                <w:szCs w:val="21"/>
              </w:rPr>
            </w:pPr>
          </w:p>
        </w:tc>
        <w:tc>
          <w:tcPr>
            <w:tcW w:w="1991" w:type="dxa"/>
            <w:vAlign w:val="center"/>
          </w:tcPr>
          <w:p w14:paraId="5073DA64">
            <w:pPr>
              <w:spacing w:line="360" w:lineRule="auto"/>
              <w:jc w:val="center"/>
              <w:rPr>
                <w:szCs w:val="21"/>
              </w:rPr>
            </w:pPr>
          </w:p>
        </w:tc>
        <w:tc>
          <w:tcPr>
            <w:tcW w:w="1207" w:type="dxa"/>
            <w:vAlign w:val="center"/>
          </w:tcPr>
          <w:p w14:paraId="30025B44">
            <w:pPr>
              <w:spacing w:line="360" w:lineRule="auto"/>
              <w:jc w:val="center"/>
              <w:rPr>
                <w:szCs w:val="21"/>
              </w:rPr>
            </w:pPr>
          </w:p>
        </w:tc>
        <w:tc>
          <w:tcPr>
            <w:tcW w:w="1293" w:type="dxa"/>
            <w:vAlign w:val="center"/>
          </w:tcPr>
          <w:p w14:paraId="6FEF850E">
            <w:pPr>
              <w:spacing w:line="360" w:lineRule="auto"/>
              <w:jc w:val="center"/>
              <w:rPr>
                <w:szCs w:val="21"/>
              </w:rPr>
            </w:pPr>
          </w:p>
        </w:tc>
        <w:tc>
          <w:tcPr>
            <w:tcW w:w="1297" w:type="dxa"/>
          </w:tcPr>
          <w:p w14:paraId="75061453">
            <w:pPr>
              <w:spacing w:line="360" w:lineRule="auto"/>
              <w:jc w:val="center"/>
              <w:rPr>
                <w:szCs w:val="21"/>
              </w:rPr>
            </w:pPr>
          </w:p>
        </w:tc>
      </w:tr>
      <w:tr w14:paraId="729D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80A9800">
            <w:pPr>
              <w:spacing w:line="360" w:lineRule="auto"/>
              <w:jc w:val="center"/>
              <w:rPr>
                <w:szCs w:val="21"/>
              </w:rPr>
            </w:pPr>
          </w:p>
        </w:tc>
        <w:tc>
          <w:tcPr>
            <w:tcW w:w="1223" w:type="dxa"/>
            <w:vAlign w:val="center"/>
          </w:tcPr>
          <w:p w14:paraId="38CE7C1E">
            <w:pPr>
              <w:spacing w:line="360" w:lineRule="auto"/>
              <w:jc w:val="center"/>
              <w:rPr>
                <w:szCs w:val="21"/>
              </w:rPr>
            </w:pPr>
          </w:p>
        </w:tc>
        <w:tc>
          <w:tcPr>
            <w:tcW w:w="1221" w:type="dxa"/>
            <w:vAlign w:val="center"/>
          </w:tcPr>
          <w:p w14:paraId="5E9E647C">
            <w:pPr>
              <w:spacing w:line="360" w:lineRule="auto"/>
              <w:jc w:val="center"/>
              <w:rPr>
                <w:szCs w:val="21"/>
              </w:rPr>
            </w:pPr>
          </w:p>
        </w:tc>
        <w:tc>
          <w:tcPr>
            <w:tcW w:w="1991" w:type="dxa"/>
            <w:vAlign w:val="center"/>
          </w:tcPr>
          <w:p w14:paraId="4030EE15">
            <w:pPr>
              <w:spacing w:line="360" w:lineRule="auto"/>
              <w:jc w:val="center"/>
              <w:rPr>
                <w:szCs w:val="21"/>
              </w:rPr>
            </w:pPr>
          </w:p>
        </w:tc>
        <w:tc>
          <w:tcPr>
            <w:tcW w:w="1207" w:type="dxa"/>
            <w:vAlign w:val="center"/>
          </w:tcPr>
          <w:p w14:paraId="6E4FC3FD">
            <w:pPr>
              <w:spacing w:line="360" w:lineRule="auto"/>
              <w:jc w:val="center"/>
              <w:rPr>
                <w:szCs w:val="21"/>
              </w:rPr>
            </w:pPr>
          </w:p>
        </w:tc>
        <w:tc>
          <w:tcPr>
            <w:tcW w:w="1293" w:type="dxa"/>
            <w:vAlign w:val="center"/>
          </w:tcPr>
          <w:p w14:paraId="527B7ACE">
            <w:pPr>
              <w:spacing w:line="360" w:lineRule="auto"/>
              <w:jc w:val="center"/>
              <w:rPr>
                <w:szCs w:val="21"/>
              </w:rPr>
            </w:pPr>
          </w:p>
        </w:tc>
        <w:tc>
          <w:tcPr>
            <w:tcW w:w="1297" w:type="dxa"/>
          </w:tcPr>
          <w:p w14:paraId="0D47B7B4">
            <w:pPr>
              <w:spacing w:line="360" w:lineRule="auto"/>
              <w:jc w:val="center"/>
              <w:rPr>
                <w:szCs w:val="21"/>
              </w:rPr>
            </w:pPr>
          </w:p>
        </w:tc>
      </w:tr>
      <w:tr w14:paraId="0534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2D363870">
            <w:pPr>
              <w:spacing w:line="360" w:lineRule="auto"/>
              <w:jc w:val="center"/>
              <w:rPr>
                <w:szCs w:val="21"/>
              </w:rPr>
            </w:pPr>
          </w:p>
        </w:tc>
        <w:tc>
          <w:tcPr>
            <w:tcW w:w="1223" w:type="dxa"/>
            <w:vAlign w:val="center"/>
          </w:tcPr>
          <w:p w14:paraId="2651E90D">
            <w:pPr>
              <w:spacing w:line="360" w:lineRule="auto"/>
              <w:jc w:val="center"/>
              <w:rPr>
                <w:szCs w:val="21"/>
              </w:rPr>
            </w:pPr>
          </w:p>
        </w:tc>
        <w:tc>
          <w:tcPr>
            <w:tcW w:w="1221" w:type="dxa"/>
            <w:vAlign w:val="center"/>
          </w:tcPr>
          <w:p w14:paraId="49DC0CFC">
            <w:pPr>
              <w:spacing w:line="360" w:lineRule="auto"/>
              <w:jc w:val="center"/>
              <w:rPr>
                <w:szCs w:val="21"/>
              </w:rPr>
            </w:pPr>
          </w:p>
        </w:tc>
        <w:tc>
          <w:tcPr>
            <w:tcW w:w="1991" w:type="dxa"/>
            <w:vAlign w:val="center"/>
          </w:tcPr>
          <w:p w14:paraId="5D904CA5">
            <w:pPr>
              <w:spacing w:line="360" w:lineRule="auto"/>
              <w:jc w:val="center"/>
              <w:rPr>
                <w:szCs w:val="21"/>
              </w:rPr>
            </w:pPr>
          </w:p>
        </w:tc>
        <w:tc>
          <w:tcPr>
            <w:tcW w:w="1207" w:type="dxa"/>
            <w:vAlign w:val="center"/>
          </w:tcPr>
          <w:p w14:paraId="7BD90D51">
            <w:pPr>
              <w:spacing w:line="360" w:lineRule="auto"/>
              <w:jc w:val="center"/>
              <w:rPr>
                <w:szCs w:val="21"/>
              </w:rPr>
            </w:pPr>
          </w:p>
        </w:tc>
        <w:tc>
          <w:tcPr>
            <w:tcW w:w="1293" w:type="dxa"/>
            <w:vAlign w:val="center"/>
          </w:tcPr>
          <w:p w14:paraId="4B128910">
            <w:pPr>
              <w:spacing w:line="360" w:lineRule="auto"/>
              <w:jc w:val="center"/>
              <w:rPr>
                <w:szCs w:val="21"/>
              </w:rPr>
            </w:pPr>
          </w:p>
        </w:tc>
        <w:tc>
          <w:tcPr>
            <w:tcW w:w="1297" w:type="dxa"/>
          </w:tcPr>
          <w:p w14:paraId="3B5C4386">
            <w:pPr>
              <w:spacing w:line="360" w:lineRule="auto"/>
              <w:jc w:val="center"/>
              <w:rPr>
                <w:szCs w:val="21"/>
              </w:rPr>
            </w:pPr>
          </w:p>
        </w:tc>
      </w:tr>
      <w:tr w14:paraId="1331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54C1976E">
            <w:pPr>
              <w:spacing w:line="360" w:lineRule="auto"/>
              <w:jc w:val="center"/>
              <w:rPr>
                <w:szCs w:val="21"/>
              </w:rPr>
            </w:pPr>
          </w:p>
        </w:tc>
        <w:tc>
          <w:tcPr>
            <w:tcW w:w="1223" w:type="dxa"/>
            <w:vAlign w:val="center"/>
          </w:tcPr>
          <w:p w14:paraId="5C8334D3">
            <w:pPr>
              <w:spacing w:line="360" w:lineRule="auto"/>
              <w:jc w:val="center"/>
              <w:rPr>
                <w:szCs w:val="21"/>
              </w:rPr>
            </w:pPr>
          </w:p>
        </w:tc>
        <w:tc>
          <w:tcPr>
            <w:tcW w:w="1221" w:type="dxa"/>
            <w:vAlign w:val="center"/>
          </w:tcPr>
          <w:p w14:paraId="5B217659">
            <w:pPr>
              <w:spacing w:line="360" w:lineRule="auto"/>
              <w:jc w:val="center"/>
              <w:rPr>
                <w:szCs w:val="21"/>
              </w:rPr>
            </w:pPr>
          </w:p>
        </w:tc>
        <w:tc>
          <w:tcPr>
            <w:tcW w:w="1991" w:type="dxa"/>
            <w:vAlign w:val="center"/>
          </w:tcPr>
          <w:p w14:paraId="5FA0C2DC">
            <w:pPr>
              <w:spacing w:line="360" w:lineRule="auto"/>
              <w:jc w:val="center"/>
              <w:rPr>
                <w:szCs w:val="21"/>
              </w:rPr>
            </w:pPr>
          </w:p>
        </w:tc>
        <w:tc>
          <w:tcPr>
            <w:tcW w:w="1207" w:type="dxa"/>
            <w:vAlign w:val="center"/>
          </w:tcPr>
          <w:p w14:paraId="289FE689">
            <w:pPr>
              <w:spacing w:line="360" w:lineRule="auto"/>
              <w:jc w:val="center"/>
              <w:rPr>
                <w:szCs w:val="21"/>
              </w:rPr>
            </w:pPr>
          </w:p>
        </w:tc>
        <w:tc>
          <w:tcPr>
            <w:tcW w:w="1293" w:type="dxa"/>
            <w:vAlign w:val="center"/>
          </w:tcPr>
          <w:p w14:paraId="4B3CF509">
            <w:pPr>
              <w:spacing w:line="360" w:lineRule="auto"/>
              <w:jc w:val="center"/>
              <w:rPr>
                <w:szCs w:val="21"/>
              </w:rPr>
            </w:pPr>
          </w:p>
        </w:tc>
        <w:tc>
          <w:tcPr>
            <w:tcW w:w="1297" w:type="dxa"/>
          </w:tcPr>
          <w:p w14:paraId="01DBADB9">
            <w:pPr>
              <w:spacing w:line="360" w:lineRule="auto"/>
              <w:jc w:val="center"/>
              <w:rPr>
                <w:szCs w:val="21"/>
              </w:rPr>
            </w:pPr>
          </w:p>
        </w:tc>
      </w:tr>
      <w:tr w14:paraId="648A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gridSpan w:val="2"/>
            <w:vAlign w:val="center"/>
          </w:tcPr>
          <w:p w14:paraId="6BD25516">
            <w:pPr>
              <w:spacing w:line="360" w:lineRule="auto"/>
              <w:jc w:val="center"/>
              <w:rPr>
                <w:szCs w:val="21"/>
              </w:rPr>
            </w:pPr>
            <w:r>
              <w:rPr>
                <w:rFonts w:hint="eastAsia"/>
                <w:szCs w:val="21"/>
              </w:rPr>
              <w:t>合计人数</w:t>
            </w:r>
          </w:p>
        </w:tc>
        <w:tc>
          <w:tcPr>
            <w:tcW w:w="7009" w:type="dxa"/>
            <w:gridSpan w:val="5"/>
            <w:vAlign w:val="center"/>
          </w:tcPr>
          <w:p w14:paraId="2909779E">
            <w:pPr>
              <w:spacing w:line="360" w:lineRule="auto"/>
              <w:jc w:val="center"/>
              <w:rPr>
                <w:szCs w:val="21"/>
              </w:rPr>
            </w:pPr>
          </w:p>
        </w:tc>
      </w:tr>
    </w:tbl>
    <w:p w14:paraId="7D011F42">
      <w:pPr>
        <w:widowControl/>
        <w:spacing w:line="360" w:lineRule="auto"/>
        <w:ind w:firstLine="480" w:firstLineChars="200"/>
        <w:jc w:val="left"/>
        <w:rPr>
          <w:sz w:val="24"/>
        </w:rPr>
      </w:pPr>
      <w:r>
        <w:rPr>
          <w:rFonts w:hint="eastAsia"/>
          <w:sz w:val="24"/>
        </w:rPr>
        <w:t>我公司承诺上述人员身体健康，一旦我公司获得成交，承诺上述人员投入本项目服务，非经采购人同意，不随意更换人员。</w:t>
      </w:r>
    </w:p>
    <w:p w14:paraId="18EB20FC">
      <w:pPr>
        <w:widowControl/>
        <w:spacing w:line="360" w:lineRule="auto"/>
        <w:ind w:firstLine="480"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5B66BC47">
      <w:pPr>
        <w:widowControl/>
        <w:jc w:val="left"/>
        <w:rPr>
          <w:sz w:val="24"/>
        </w:rPr>
      </w:pPr>
    </w:p>
    <w:p w14:paraId="5C7910ED">
      <w:pPr>
        <w:widowControl/>
        <w:jc w:val="left"/>
        <w:rPr>
          <w:sz w:val="24"/>
        </w:rPr>
      </w:pPr>
    </w:p>
    <w:p w14:paraId="0129E58F">
      <w:pPr>
        <w:widowControl/>
        <w:jc w:val="left"/>
        <w:rPr>
          <w:sz w:val="24"/>
        </w:rPr>
      </w:pPr>
    </w:p>
    <w:p w14:paraId="0354DCCD">
      <w:pPr>
        <w:widowControl/>
        <w:jc w:val="left"/>
        <w:rPr>
          <w:sz w:val="24"/>
        </w:rPr>
      </w:pPr>
    </w:p>
    <w:p w14:paraId="17441E5C">
      <w:pPr>
        <w:spacing w:line="360" w:lineRule="auto"/>
        <w:ind w:right="84" w:firstLine="240" w:firstLineChars="100"/>
        <w:rPr>
          <w:sz w:val="24"/>
        </w:rPr>
      </w:pPr>
      <w:r>
        <w:rPr>
          <w:sz w:val="24"/>
        </w:rPr>
        <w:t>投标人名称：</w:t>
      </w:r>
    </w:p>
    <w:p w14:paraId="40D99206">
      <w:pPr>
        <w:spacing w:line="360" w:lineRule="auto"/>
        <w:ind w:right="84" w:firstLine="240" w:firstLineChars="100"/>
        <w:rPr>
          <w:sz w:val="24"/>
        </w:rPr>
      </w:pPr>
    </w:p>
    <w:p w14:paraId="5F824074">
      <w:pPr>
        <w:spacing w:line="360" w:lineRule="auto"/>
        <w:ind w:right="84" w:firstLine="240" w:firstLineChars="1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7375D5B">
      <w:pPr>
        <w:spacing w:line="460" w:lineRule="exact"/>
        <w:ind w:left="192"/>
        <w:rPr>
          <w:b/>
          <w:sz w:val="24"/>
        </w:rPr>
      </w:pPr>
    </w:p>
    <w:p w14:paraId="2FF23577">
      <w:pPr>
        <w:spacing w:line="460" w:lineRule="exact"/>
        <w:ind w:left="192"/>
        <w:rPr>
          <w:b/>
          <w:sz w:val="24"/>
        </w:rPr>
      </w:pPr>
    </w:p>
    <w:p w14:paraId="53079210">
      <w:pPr>
        <w:widowControl/>
        <w:jc w:val="left"/>
        <w:rPr>
          <w:b/>
          <w:sz w:val="24"/>
        </w:rPr>
      </w:pPr>
      <w:r>
        <w:rPr>
          <w:b/>
          <w:sz w:val="24"/>
        </w:rPr>
        <w:br w:type="page"/>
      </w:r>
    </w:p>
    <w:p w14:paraId="21F194C6">
      <w:pPr>
        <w:spacing w:line="460" w:lineRule="exact"/>
        <w:rPr>
          <w:b/>
          <w:sz w:val="24"/>
        </w:rPr>
      </w:pPr>
      <w:r>
        <w:rPr>
          <w:b/>
          <w:sz w:val="24"/>
        </w:rPr>
        <w:t>附件5：评分因素中要求的各项方案、证明材料等</w:t>
      </w:r>
    </w:p>
    <w:p w14:paraId="17FEDB40">
      <w:pPr>
        <w:spacing w:line="360" w:lineRule="auto"/>
        <w:ind w:firstLine="480" w:firstLineChars="200"/>
        <w:rPr>
          <w:bCs/>
          <w:color w:val="000000"/>
          <w:sz w:val="24"/>
        </w:rPr>
      </w:pPr>
    </w:p>
    <w:p w14:paraId="03013174">
      <w:pPr>
        <w:spacing w:line="360" w:lineRule="auto"/>
        <w:ind w:firstLine="480" w:firstLineChars="200"/>
        <w:rPr>
          <w:color w:val="000000"/>
          <w:sz w:val="24"/>
        </w:rPr>
      </w:pPr>
      <w:r>
        <w:rPr>
          <w:bCs/>
          <w:color w:val="000000"/>
          <w:sz w:val="24"/>
        </w:rPr>
        <w:t>请投标人根据磋商文件“评分因素及评审标准”中的</w:t>
      </w:r>
      <w:r>
        <w:rPr>
          <w:color w:val="000000"/>
          <w:sz w:val="24"/>
        </w:rPr>
        <w:t>要求，按顺序提供详细的方案、证明材料等。</w:t>
      </w:r>
    </w:p>
    <w:p w14:paraId="7F485A68">
      <w:pPr>
        <w:spacing w:line="360" w:lineRule="auto"/>
        <w:ind w:firstLine="480" w:firstLineChars="200"/>
        <w:rPr>
          <w:color w:val="000000"/>
          <w:sz w:val="24"/>
        </w:rPr>
      </w:pPr>
      <w:r>
        <w:rPr>
          <w:color w:val="000000"/>
          <w:sz w:val="24"/>
        </w:rPr>
        <w:t>投标人将专项服务委托专业公司承担的，应当进行说明。</w:t>
      </w:r>
    </w:p>
    <w:p w14:paraId="670EDE2D">
      <w:pPr>
        <w:spacing w:line="460" w:lineRule="exact"/>
        <w:ind w:left="192"/>
        <w:jc w:val="left"/>
        <w:rPr>
          <w:sz w:val="24"/>
        </w:rPr>
      </w:pPr>
    </w:p>
    <w:p w14:paraId="6F4A366C">
      <w:pPr>
        <w:spacing w:line="460" w:lineRule="exact"/>
        <w:ind w:left="192"/>
        <w:jc w:val="left"/>
        <w:rPr>
          <w:sz w:val="24"/>
        </w:rPr>
      </w:pPr>
    </w:p>
    <w:p w14:paraId="29F822B6">
      <w:pPr>
        <w:spacing w:line="460" w:lineRule="exact"/>
        <w:ind w:left="192"/>
        <w:jc w:val="left"/>
        <w:rPr>
          <w:sz w:val="24"/>
        </w:rPr>
      </w:pPr>
    </w:p>
    <w:p w14:paraId="0BA6D63F">
      <w:pPr>
        <w:spacing w:line="460" w:lineRule="exact"/>
        <w:ind w:left="192"/>
        <w:jc w:val="left"/>
        <w:rPr>
          <w:sz w:val="24"/>
        </w:rPr>
      </w:pPr>
    </w:p>
    <w:p w14:paraId="0E3EFA54">
      <w:pPr>
        <w:spacing w:line="460" w:lineRule="exact"/>
        <w:ind w:left="192"/>
        <w:jc w:val="left"/>
        <w:rPr>
          <w:sz w:val="24"/>
        </w:rPr>
      </w:pPr>
    </w:p>
    <w:p w14:paraId="15534E50">
      <w:pPr>
        <w:spacing w:line="460" w:lineRule="exact"/>
        <w:ind w:left="192"/>
        <w:jc w:val="left"/>
        <w:rPr>
          <w:sz w:val="24"/>
        </w:rPr>
      </w:pPr>
    </w:p>
    <w:p w14:paraId="2530BBBD">
      <w:pPr>
        <w:spacing w:line="460" w:lineRule="exact"/>
        <w:ind w:left="192"/>
        <w:jc w:val="left"/>
        <w:rPr>
          <w:sz w:val="24"/>
        </w:rPr>
      </w:pPr>
    </w:p>
    <w:p w14:paraId="23AC2430">
      <w:pPr>
        <w:spacing w:line="460" w:lineRule="exact"/>
        <w:ind w:left="192"/>
        <w:jc w:val="left"/>
        <w:rPr>
          <w:sz w:val="24"/>
        </w:rPr>
      </w:pPr>
    </w:p>
    <w:p w14:paraId="0E39001D">
      <w:pPr>
        <w:spacing w:line="460" w:lineRule="exact"/>
        <w:ind w:left="192"/>
        <w:jc w:val="left"/>
        <w:rPr>
          <w:sz w:val="24"/>
        </w:rPr>
      </w:pPr>
    </w:p>
    <w:p w14:paraId="36948E1B">
      <w:pPr>
        <w:spacing w:line="460" w:lineRule="exact"/>
        <w:ind w:left="192"/>
        <w:jc w:val="left"/>
        <w:rPr>
          <w:sz w:val="24"/>
        </w:rPr>
      </w:pPr>
    </w:p>
    <w:p w14:paraId="5B99C6F5">
      <w:pPr>
        <w:spacing w:line="460" w:lineRule="exact"/>
        <w:ind w:left="192"/>
        <w:jc w:val="left"/>
        <w:rPr>
          <w:sz w:val="24"/>
        </w:rPr>
      </w:pPr>
    </w:p>
    <w:p w14:paraId="52836A76">
      <w:pPr>
        <w:spacing w:line="460" w:lineRule="exact"/>
        <w:ind w:left="192"/>
        <w:jc w:val="left"/>
        <w:rPr>
          <w:sz w:val="24"/>
        </w:rPr>
      </w:pPr>
    </w:p>
    <w:p w14:paraId="3D010674">
      <w:pPr>
        <w:spacing w:line="460" w:lineRule="exact"/>
        <w:ind w:left="192"/>
        <w:jc w:val="left"/>
        <w:rPr>
          <w:sz w:val="24"/>
        </w:rPr>
      </w:pPr>
    </w:p>
    <w:p w14:paraId="18E2DA4A">
      <w:pPr>
        <w:spacing w:line="460" w:lineRule="exact"/>
        <w:ind w:left="192"/>
        <w:jc w:val="left"/>
        <w:rPr>
          <w:sz w:val="24"/>
        </w:rPr>
      </w:pPr>
    </w:p>
    <w:p w14:paraId="057F5D57">
      <w:pPr>
        <w:spacing w:line="460" w:lineRule="exact"/>
        <w:ind w:left="192"/>
        <w:jc w:val="left"/>
        <w:rPr>
          <w:sz w:val="24"/>
        </w:rPr>
      </w:pPr>
    </w:p>
    <w:p w14:paraId="525D4E4C">
      <w:pPr>
        <w:spacing w:line="460" w:lineRule="exact"/>
        <w:ind w:left="192"/>
        <w:jc w:val="left"/>
        <w:rPr>
          <w:sz w:val="24"/>
        </w:rPr>
      </w:pPr>
    </w:p>
    <w:p w14:paraId="7558CA8A">
      <w:pPr>
        <w:spacing w:line="460" w:lineRule="exact"/>
        <w:ind w:left="192"/>
        <w:jc w:val="left"/>
        <w:rPr>
          <w:sz w:val="24"/>
        </w:rPr>
      </w:pPr>
    </w:p>
    <w:p w14:paraId="660AE2BC">
      <w:pPr>
        <w:spacing w:line="360" w:lineRule="auto"/>
        <w:ind w:firstLine="4080" w:firstLineChars="1700"/>
        <w:rPr>
          <w:sz w:val="24"/>
        </w:rPr>
      </w:pPr>
      <w:r>
        <w:rPr>
          <w:sz w:val="24"/>
        </w:rPr>
        <w:t>投标人名称：</w:t>
      </w:r>
    </w:p>
    <w:p w14:paraId="42069632">
      <w:pPr>
        <w:spacing w:line="360" w:lineRule="auto"/>
        <w:ind w:firstLine="4080" w:firstLineChars="1700"/>
        <w:rPr>
          <w:sz w:val="24"/>
        </w:rPr>
      </w:pPr>
    </w:p>
    <w:p w14:paraId="280A2EC3">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B13A699">
      <w:pPr>
        <w:spacing w:line="460" w:lineRule="exact"/>
        <w:ind w:left="192"/>
        <w:jc w:val="left"/>
        <w:rPr>
          <w:sz w:val="24"/>
        </w:rPr>
      </w:pPr>
    </w:p>
    <w:p w14:paraId="1EB0A868">
      <w:pPr>
        <w:spacing w:line="480" w:lineRule="auto"/>
      </w:pPr>
      <w:r>
        <w:rPr>
          <w:b/>
          <w:sz w:val="24"/>
        </w:rPr>
        <w:br w:type="page"/>
      </w:r>
      <w:r>
        <w:rPr>
          <w:b/>
          <w:sz w:val="24"/>
        </w:rPr>
        <w:t>附件6</w:t>
      </w:r>
    </w:p>
    <w:p w14:paraId="736CC7D4">
      <w:pPr>
        <w:spacing w:line="560" w:lineRule="exact"/>
        <w:jc w:val="center"/>
        <w:rPr>
          <w:b/>
          <w:sz w:val="24"/>
        </w:rPr>
      </w:pPr>
      <w:r>
        <w:rPr>
          <w:b/>
          <w:sz w:val="24"/>
        </w:rPr>
        <w:t>投标人</w:t>
      </w:r>
      <w:r>
        <w:rPr>
          <w:rFonts w:hint="eastAsia"/>
          <w:b/>
          <w:sz w:val="24"/>
        </w:rPr>
        <w:t>业绩</w:t>
      </w:r>
    </w:p>
    <w:p w14:paraId="5D827249">
      <w:pPr>
        <w:spacing w:line="460" w:lineRule="exact"/>
        <w:ind w:left="192"/>
        <w:rPr>
          <w:sz w:val="24"/>
        </w:rPr>
      </w:pPr>
      <w:r>
        <w:rPr>
          <w:sz w:val="24"/>
        </w:rPr>
        <w:t>项目名称：</w:t>
      </w:r>
      <w:r>
        <w:rPr>
          <w:sz w:val="24"/>
          <w:u w:val="single"/>
        </w:rPr>
        <w:t xml:space="preserve">                    </w:t>
      </w:r>
      <w:r>
        <w:rPr>
          <w:sz w:val="24"/>
        </w:rPr>
        <w:t xml:space="preserve">                  </w:t>
      </w:r>
    </w:p>
    <w:p w14:paraId="6C3B8E90">
      <w:pPr>
        <w:spacing w:line="460" w:lineRule="exact"/>
        <w:ind w:left="192"/>
        <w:rPr>
          <w:sz w:val="24"/>
        </w:rPr>
      </w:pPr>
      <w:r>
        <w:rPr>
          <w:sz w:val="24"/>
        </w:rPr>
        <w:t>项目编号：</w:t>
      </w:r>
      <w:r>
        <w:rPr>
          <w:sz w:val="24"/>
          <w:u w:val="single"/>
        </w:rPr>
        <w:t xml:space="preserve">                    </w:t>
      </w:r>
      <w:r>
        <w:rPr>
          <w:sz w:val="24"/>
        </w:rPr>
        <w:t xml:space="preserve">                 </w:t>
      </w:r>
    </w:p>
    <w:p w14:paraId="3BE77031">
      <w:pPr>
        <w:spacing w:line="460" w:lineRule="exact"/>
        <w:ind w:left="192"/>
        <w:rPr>
          <w:sz w:val="24"/>
        </w:rPr>
      </w:pPr>
      <w:r>
        <w:rPr>
          <w:sz w:val="24"/>
        </w:rPr>
        <w:t xml:space="preserve"> </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314"/>
        <w:gridCol w:w="1028"/>
        <w:gridCol w:w="1314"/>
        <w:gridCol w:w="1597"/>
        <w:gridCol w:w="1168"/>
        <w:gridCol w:w="1026"/>
      </w:tblGrid>
      <w:tr w14:paraId="7C1E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1C85FDA5">
            <w:pPr>
              <w:jc w:val="center"/>
              <w:rPr>
                <w:sz w:val="24"/>
              </w:rPr>
            </w:pPr>
            <w:r>
              <w:rPr>
                <w:sz w:val="24"/>
              </w:rPr>
              <w:t>序号</w:t>
            </w:r>
          </w:p>
        </w:tc>
        <w:tc>
          <w:tcPr>
            <w:tcW w:w="1314" w:type="dxa"/>
            <w:tcBorders>
              <w:top w:val="single" w:color="auto" w:sz="4" w:space="0"/>
              <w:left w:val="single" w:color="auto" w:sz="4" w:space="0"/>
              <w:bottom w:val="single" w:color="auto" w:sz="4" w:space="0"/>
              <w:right w:val="single" w:color="auto" w:sz="4" w:space="0"/>
            </w:tcBorders>
            <w:vAlign w:val="center"/>
          </w:tcPr>
          <w:p w14:paraId="160F1F49">
            <w:pPr>
              <w:jc w:val="center"/>
              <w:rPr>
                <w:sz w:val="24"/>
              </w:rPr>
            </w:pPr>
            <w:r>
              <w:rPr>
                <w:sz w:val="24"/>
              </w:rPr>
              <w:t>用户单位名称</w:t>
            </w:r>
          </w:p>
        </w:tc>
        <w:tc>
          <w:tcPr>
            <w:tcW w:w="1028" w:type="dxa"/>
            <w:tcBorders>
              <w:top w:val="single" w:color="auto" w:sz="4" w:space="0"/>
              <w:left w:val="single" w:color="auto" w:sz="4" w:space="0"/>
              <w:bottom w:val="single" w:color="auto" w:sz="4" w:space="0"/>
              <w:right w:val="single" w:color="auto" w:sz="4" w:space="0"/>
            </w:tcBorders>
            <w:vAlign w:val="center"/>
          </w:tcPr>
          <w:p w14:paraId="134C5CCD">
            <w:pPr>
              <w:jc w:val="center"/>
              <w:rPr>
                <w:sz w:val="24"/>
              </w:rPr>
            </w:pPr>
            <w:r>
              <w:rPr>
                <w:sz w:val="24"/>
              </w:rPr>
              <w:t>项目内容</w:t>
            </w:r>
          </w:p>
        </w:tc>
        <w:tc>
          <w:tcPr>
            <w:tcW w:w="1314" w:type="dxa"/>
            <w:tcBorders>
              <w:top w:val="single" w:color="auto" w:sz="4" w:space="0"/>
              <w:left w:val="single" w:color="auto" w:sz="4" w:space="0"/>
              <w:bottom w:val="single" w:color="auto" w:sz="4" w:space="0"/>
              <w:right w:val="single" w:color="auto" w:sz="4" w:space="0"/>
            </w:tcBorders>
            <w:vAlign w:val="center"/>
          </w:tcPr>
          <w:p w14:paraId="7EFDBF5D">
            <w:pPr>
              <w:jc w:val="center"/>
              <w:rPr>
                <w:sz w:val="24"/>
              </w:rPr>
            </w:pPr>
            <w:r>
              <w:rPr>
                <w:sz w:val="24"/>
              </w:rPr>
              <w:t>实施地点</w:t>
            </w:r>
          </w:p>
        </w:tc>
        <w:tc>
          <w:tcPr>
            <w:tcW w:w="1597" w:type="dxa"/>
            <w:tcBorders>
              <w:top w:val="single" w:color="auto" w:sz="4" w:space="0"/>
              <w:left w:val="single" w:color="auto" w:sz="4" w:space="0"/>
              <w:bottom w:val="single" w:color="auto" w:sz="4" w:space="0"/>
              <w:right w:val="single" w:color="auto" w:sz="4" w:space="0"/>
            </w:tcBorders>
            <w:vAlign w:val="center"/>
          </w:tcPr>
          <w:p w14:paraId="7C8747FA">
            <w:pPr>
              <w:jc w:val="center"/>
              <w:rPr>
                <w:sz w:val="24"/>
              </w:rPr>
            </w:pPr>
            <w:r>
              <w:rPr>
                <w:sz w:val="24"/>
              </w:rPr>
              <w:t>联系人及联系方式</w:t>
            </w:r>
          </w:p>
        </w:tc>
        <w:tc>
          <w:tcPr>
            <w:tcW w:w="1168" w:type="dxa"/>
            <w:tcBorders>
              <w:top w:val="single" w:color="auto" w:sz="4" w:space="0"/>
              <w:left w:val="single" w:color="auto" w:sz="4" w:space="0"/>
              <w:bottom w:val="single" w:color="auto" w:sz="4" w:space="0"/>
              <w:right w:val="single" w:color="auto" w:sz="4" w:space="0"/>
            </w:tcBorders>
            <w:vAlign w:val="center"/>
          </w:tcPr>
          <w:p w14:paraId="5D4BDBE8">
            <w:pPr>
              <w:jc w:val="center"/>
              <w:rPr>
                <w:sz w:val="24"/>
              </w:rPr>
            </w:pPr>
            <w:r>
              <w:rPr>
                <w:sz w:val="24"/>
              </w:rPr>
              <w:t>项目起止时间</w:t>
            </w:r>
          </w:p>
        </w:tc>
        <w:tc>
          <w:tcPr>
            <w:tcW w:w="1026" w:type="dxa"/>
            <w:tcBorders>
              <w:top w:val="single" w:color="auto" w:sz="4" w:space="0"/>
              <w:left w:val="single" w:color="auto" w:sz="4" w:space="0"/>
              <w:bottom w:val="single" w:color="auto" w:sz="4" w:space="0"/>
              <w:right w:val="single" w:color="auto" w:sz="4" w:space="0"/>
            </w:tcBorders>
            <w:vAlign w:val="center"/>
          </w:tcPr>
          <w:p w14:paraId="6E99F566">
            <w:pPr>
              <w:jc w:val="center"/>
              <w:rPr>
                <w:sz w:val="24"/>
              </w:rPr>
            </w:pPr>
            <w:r>
              <w:rPr>
                <w:sz w:val="24"/>
              </w:rPr>
              <w:t>合同金额</w:t>
            </w:r>
          </w:p>
        </w:tc>
      </w:tr>
      <w:tr w14:paraId="08A5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3399A1BB">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354E11D4">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0105C910">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5D9202F5">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7177F5F2">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14E4247C">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3D118361">
            <w:pPr>
              <w:jc w:val="center"/>
              <w:rPr>
                <w:b/>
                <w:sz w:val="24"/>
              </w:rPr>
            </w:pPr>
          </w:p>
        </w:tc>
      </w:tr>
      <w:tr w14:paraId="628C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6BF3F3A3">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6108A880">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14AE764D">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0477D705">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54047A79">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3E040642">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7614D76B">
            <w:pPr>
              <w:jc w:val="center"/>
              <w:rPr>
                <w:b/>
                <w:sz w:val="24"/>
              </w:rPr>
            </w:pPr>
          </w:p>
        </w:tc>
      </w:tr>
      <w:tr w14:paraId="2C3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653E668B">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2274640B">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1CC79CCA">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4B0F50FF">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3A209F5F">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2A2DE93D">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368D0DC1">
            <w:pPr>
              <w:jc w:val="center"/>
              <w:rPr>
                <w:b/>
                <w:sz w:val="24"/>
              </w:rPr>
            </w:pPr>
          </w:p>
        </w:tc>
      </w:tr>
      <w:tr w14:paraId="4845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6DFE165D">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7B550A8A">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48D1EE67">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6AACC46A">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103D273E">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26E79E71">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31359DFF">
            <w:pPr>
              <w:jc w:val="center"/>
              <w:rPr>
                <w:b/>
                <w:sz w:val="24"/>
              </w:rPr>
            </w:pPr>
          </w:p>
        </w:tc>
      </w:tr>
      <w:tr w14:paraId="0746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0EC214D8">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42FF699C">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744E652E">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5265C788">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6F60777C">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05A00985">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27B00FFE">
            <w:pPr>
              <w:jc w:val="center"/>
              <w:rPr>
                <w:b/>
                <w:sz w:val="24"/>
              </w:rPr>
            </w:pPr>
          </w:p>
        </w:tc>
      </w:tr>
      <w:tr w14:paraId="0C34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32F3EF8B">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758518BC">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3E089D2C">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3CA40CDE">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14986019">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461AC990">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5065FDBB">
            <w:pPr>
              <w:jc w:val="center"/>
              <w:rPr>
                <w:b/>
                <w:sz w:val="24"/>
              </w:rPr>
            </w:pPr>
          </w:p>
        </w:tc>
      </w:tr>
      <w:tr w14:paraId="2A88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5C568024">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63F897D9">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3931612B">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11C805CA">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2B7B90E0">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69F5D2C4">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376142BE">
            <w:pPr>
              <w:jc w:val="center"/>
              <w:rPr>
                <w:b/>
                <w:sz w:val="24"/>
              </w:rPr>
            </w:pPr>
          </w:p>
        </w:tc>
      </w:tr>
      <w:tr w14:paraId="002C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388C519D">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69A38ECC">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3E923347">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31477576">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12BEC679">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2CD173A3">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095C9170">
            <w:pPr>
              <w:jc w:val="center"/>
              <w:rPr>
                <w:b/>
                <w:sz w:val="24"/>
              </w:rPr>
            </w:pPr>
          </w:p>
        </w:tc>
      </w:tr>
      <w:tr w14:paraId="2B98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0A9E94A1">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548C3060">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0CFAC3B8">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373B58A0">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0A560B17">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751390BE">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4C8B78C0">
            <w:pPr>
              <w:jc w:val="center"/>
              <w:rPr>
                <w:b/>
                <w:sz w:val="24"/>
              </w:rPr>
            </w:pPr>
          </w:p>
        </w:tc>
      </w:tr>
      <w:tr w14:paraId="1822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1FCA2646">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021103D4">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6EE7A21D">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51FF24B4">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3737CABA">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1096143C">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43EC1BB8">
            <w:pPr>
              <w:jc w:val="center"/>
              <w:rPr>
                <w:b/>
                <w:sz w:val="24"/>
              </w:rPr>
            </w:pPr>
          </w:p>
        </w:tc>
      </w:tr>
      <w:tr w14:paraId="59A4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Borders>
              <w:top w:val="single" w:color="auto" w:sz="4" w:space="0"/>
              <w:left w:val="single" w:color="auto" w:sz="4" w:space="0"/>
              <w:bottom w:val="single" w:color="auto" w:sz="4" w:space="0"/>
              <w:right w:val="single" w:color="auto" w:sz="4" w:space="0"/>
            </w:tcBorders>
            <w:vAlign w:val="center"/>
          </w:tcPr>
          <w:p w14:paraId="153E428A">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7814528F">
            <w:pPr>
              <w:jc w:val="center"/>
              <w:rPr>
                <w:b/>
                <w:sz w:val="24"/>
              </w:rPr>
            </w:pPr>
          </w:p>
        </w:tc>
        <w:tc>
          <w:tcPr>
            <w:tcW w:w="1028" w:type="dxa"/>
            <w:tcBorders>
              <w:top w:val="single" w:color="auto" w:sz="4" w:space="0"/>
              <w:left w:val="single" w:color="auto" w:sz="4" w:space="0"/>
              <w:bottom w:val="single" w:color="auto" w:sz="4" w:space="0"/>
              <w:right w:val="single" w:color="auto" w:sz="4" w:space="0"/>
            </w:tcBorders>
          </w:tcPr>
          <w:p w14:paraId="631673A3">
            <w:pPr>
              <w:jc w:val="center"/>
              <w:rPr>
                <w:b/>
                <w:sz w:val="24"/>
              </w:rPr>
            </w:pPr>
          </w:p>
        </w:tc>
        <w:tc>
          <w:tcPr>
            <w:tcW w:w="1314" w:type="dxa"/>
            <w:tcBorders>
              <w:top w:val="single" w:color="auto" w:sz="4" w:space="0"/>
              <w:left w:val="single" w:color="auto" w:sz="4" w:space="0"/>
              <w:bottom w:val="single" w:color="auto" w:sz="4" w:space="0"/>
              <w:right w:val="single" w:color="auto" w:sz="4" w:space="0"/>
            </w:tcBorders>
          </w:tcPr>
          <w:p w14:paraId="41D4D23B">
            <w:pPr>
              <w:jc w:val="center"/>
              <w:rPr>
                <w:b/>
                <w:sz w:val="24"/>
              </w:rPr>
            </w:pPr>
          </w:p>
        </w:tc>
        <w:tc>
          <w:tcPr>
            <w:tcW w:w="1597" w:type="dxa"/>
            <w:tcBorders>
              <w:top w:val="single" w:color="auto" w:sz="4" w:space="0"/>
              <w:left w:val="single" w:color="auto" w:sz="4" w:space="0"/>
              <w:bottom w:val="single" w:color="auto" w:sz="4" w:space="0"/>
              <w:right w:val="single" w:color="auto" w:sz="4" w:space="0"/>
            </w:tcBorders>
          </w:tcPr>
          <w:p w14:paraId="30497E28">
            <w:pPr>
              <w:jc w:val="center"/>
              <w:rPr>
                <w:b/>
                <w:sz w:val="24"/>
              </w:rPr>
            </w:pPr>
          </w:p>
        </w:tc>
        <w:tc>
          <w:tcPr>
            <w:tcW w:w="1168" w:type="dxa"/>
            <w:tcBorders>
              <w:top w:val="single" w:color="auto" w:sz="4" w:space="0"/>
              <w:left w:val="single" w:color="auto" w:sz="4" w:space="0"/>
              <w:bottom w:val="single" w:color="auto" w:sz="4" w:space="0"/>
              <w:right w:val="single" w:color="auto" w:sz="4" w:space="0"/>
            </w:tcBorders>
          </w:tcPr>
          <w:p w14:paraId="63C065E2">
            <w:pPr>
              <w:jc w:val="center"/>
              <w:rPr>
                <w:b/>
                <w:sz w:val="24"/>
              </w:rPr>
            </w:pPr>
          </w:p>
        </w:tc>
        <w:tc>
          <w:tcPr>
            <w:tcW w:w="1026" w:type="dxa"/>
            <w:tcBorders>
              <w:top w:val="single" w:color="auto" w:sz="4" w:space="0"/>
              <w:left w:val="single" w:color="auto" w:sz="4" w:space="0"/>
              <w:bottom w:val="single" w:color="auto" w:sz="4" w:space="0"/>
              <w:right w:val="single" w:color="auto" w:sz="4" w:space="0"/>
            </w:tcBorders>
          </w:tcPr>
          <w:p w14:paraId="722DBB2E">
            <w:pPr>
              <w:jc w:val="center"/>
              <w:rPr>
                <w:b/>
                <w:sz w:val="24"/>
              </w:rPr>
            </w:pPr>
          </w:p>
        </w:tc>
      </w:tr>
    </w:tbl>
    <w:p w14:paraId="35763497">
      <w:pPr>
        <w:spacing w:line="460" w:lineRule="exact"/>
        <w:ind w:left="192"/>
        <w:rPr>
          <w:sz w:val="24"/>
        </w:rPr>
      </w:pPr>
    </w:p>
    <w:p w14:paraId="0FC5E9AB">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14:paraId="5E5C0FA3">
      <w:pPr>
        <w:spacing w:line="560" w:lineRule="exact"/>
        <w:rPr>
          <w:b/>
          <w:sz w:val="24"/>
        </w:rPr>
      </w:pPr>
    </w:p>
    <w:p w14:paraId="731CAA47">
      <w:pPr>
        <w:spacing w:line="560" w:lineRule="exact"/>
        <w:rPr>
          <w:b/>
          <w:sz w:val="24"/>
        </w:rPr>
      </w:pPr>
    </w:p>
    <w:p w14:paraId="44ADD5A9">
      <w:pPr>
        <w:spacing w:line="360" w:lineRule="auto"/>
        <w:ind w:firstLine="4080" w:firstLineChars="1700"/>
        <w:rPr>
          <w:sz w:val="24"/>
        </w:rPr>
      </w:pPr>
      <w:r>
        <w:rPr>
          <w:sz w:val="24"/>
        </w:rPr>
        <w:t>投标人名称：</w:t>
      </w:r>
    </w:p>
    <w:p w14:paraId="3E358542">
      <w:pPr>
        <w:spacing w:line="360" w:lineRule="auto"/>
        <w:ind w:firstLine="4080" w:firstLineChars="1700"/>
        <w:rPr>
          <w:sz w:val="24"/>
        </w:rPr>
      </w:pPr>
    </w:p>
    <w:p w14:paraId="13D59CFC">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4E5D7E2">
      <w:pPr>
        <w:widowControl/>
        <w:jc w:val="left"/>
        <w:rPr>
          <w:b/>
          <w:sz w:val="24"/>
        </w:rPr>
      </w:pPr>
      <w:r>
        <w:rPr>
          <w:b/>
          <w:sz w:val="24"/>
        </w:rPr>
        <w:br w:type="page"/>
      </w:r>
    </w:p>
    <w:p w14:paraId="31B43491">
      <w:pPr>
        <w:spacing w:line="480" w:lineRule="auto"/>
        <w:rPr>
          <w:b/>
          <w:color w:val="000000"/>
          <w:sz w:val="24"/>
        </w:rPr>
      </w:pPr>
      <w:r>
        <w:rPr>
          <w:b/>
          <w:color w:val="000000"/>
          <w:sz w:val="24"/>
        </w:rPr>
        <w:t>附件7-1</w:t>
      </w:r>
    </w:p>
    <w:p w14:paraId="1A109751">
      <w:pPr>
        <w:spacing w:line="480" w:lineRule="auto"/>
        <w:jc w:val="center"/>
        <w:rPr>
          <w:b/>
          <w:sz w:val="30"/>
        </w:rPr>
      </w:pPr>
      <w:r>
        <w:rPr>
          <w:b/>
          <w:color w:val="000000"/>
          <w:sz w:val="24"/>
        </w:rPr>
        <w:t>项目负责人资格审查表</w:t>
      </w:r>
    </w:p>
    <w:tbl>
      <w:tblPr>
        <w:tblStyle w:val="1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5D4B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0E79B8D7">
            <w:pPr>
              <w:spacing w:line="360" w:lineRule="auto"/>
              <w:ind w:right="84"/>
              <w:jc w:val="center"/>
              <w:rPr>
                <w:position w:val="-36"/>
                <w:sz w:val="24"/>
              </w:rPr>
            </w:pPr>
            <w:r>
              <w:rPr>
                <w:position w:val="-36"/>
                <w:sz w:val="24"/>
              </w:rPr>
              <w:t>姓  名</w:t>
            </w:r>
          </w:p>
        </w:tc>
        <w:tc>
          <w:tcPr>
            <w:tcW w:w="1396" w:type="dxa"/>
            <w:gridSpan w:val="2"/>
          </w:tcPr>
          <w:p w14:paraId="17CA0D7C">
            <w:pPr>
              <w:spacing w:line="360" w:lineRule="auto"/>
              <w:ind w:right="84"/>
              <w:jc w:val="center"/>
              <w:rPr>
                <w:position w:val="-36"/>
                <w:sz w:val="24"/>
              </w:rPr>
            </w:pPr>
          </w:p>
        </w:tc>
        <w:tc>
          <w:tcPr>
            <w:tcW w:w="1449" w:type="dxa"/>
            <w:gridSpan w:val="2"/>
          </w:tcPr>
          <w:p w14:paraId="6516D479">
            <w:pPr>
              <w:spacing w:line="360" w:lineRule="auto"/>
              <w:ind w:right="84"/>
              <w:jc w:val="center"/>
              <w:rPr>
                <w:position w:val="-36"/>
                <w:sz w:val="24"/>
              </w:rPr>
            </w:pPr>
            <w:r>
              <w:rPr>
                <w:position w:val="-36"/>
                <w:sz w:val="24"/>
              </w:rPr>
              <w:t>性  别</w:t>
            </w:r>
          </w:p>
        </w:tc>
        <w:tc>
          <w:tcPr>
            <w:tcW w:w="1894" w:type="dxa"/>
            <w:gridSpan w:val="3"/>
          </w:tcPr>
          <w:p w14:paraId="0D340840">
            <w:pPr>
              <w:spacing w:line="360" w:lineRule="auto"/>
              <w:ind w:right="84"/>
              <w:jc w:val="center"/>
              <w:rPr>
                <w:position w:val="-36"/>
                <w:sz w:val="24"/>
              </w:rPr>
            </w:pPr>
          </w:p>
        </w:tc>
        <w:tc>
          <w:tcPr>
            <w:tcW w:w="1426" w:type="dxa"/>
            <w:gridSpan w:val="2"/>
          </w:tcPr>
          <w:p w14:paraId="6854263B">
            <w:pPr>
              <w:spacing w:line="360" w:lineRule="auto"/>
              <w:ind w:right="84"/>
              <w:jc w:val="center"/>
              <w:rPr>
                <w:position w:val="-36"/>
                <w:sz w:val="24"/>
              </w:rPr>
            </w:pPr>
            <w:r>
              <w:rPr>
                <w:position w:val="-36"/>
                <w:sz w:val="24"/>
              </w:rPr>
              <w:t>年  龄</w:t>
            </w:r>
          </w:p>
        </w:tc>
        <w:tc>
          <w:tcPr>
            <w:tcW w:w="1290" w:type="dxa"/>
          </w:tcPr>
          <w:p w14:paraId="1E5717C4">
            <w:pPr>
              <w:spacing w:line="360" w:lineRule="auto"/>
              <w:ind w:right="84"/>
              <w:jc w:val="center"/>
              <w:rPr>
                <w:position w:val="-36"/>
                <w:sz w:val="24"/>
              </w:rPr>
            </w:pPr>
          </w:p>
        </w:tc>
      </w:tr>
      <w:tr w14:paraId="0F86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2FCA9AAA">
            <w:pPr>
              <w:spacing w:line="360" w:lineRule="auto"/>
              <w:ind w:right="84"/>
              <w:jc w:val="center"/>
              <w:rPr>
                <w:position w:val="-36"/>
                <w:sz w:val="24"/>
              </w:rPr>
            </w:pPr>
            <w:r>
              <w:rPr>
                <w:position w:val="-36"/>
                <w:sz w:val="24"/>
              </w:rPr>
              <w:t>职  称</w:t>
            </w:r>
          </w:p>
        </w:tc>
        <w:tc>
          <w:tcPr>
            <w:tcW w:w="1396" w:type="dxa"/>
            <w:gridSpan w:val="2"/>
          </w:tcPr>
          <w:p w14:paraId="258416BC">
            <w:pPr>
              <w:spacing w:line="360" w:lineRule="auto"/>
              <w:ind w:right="84"/>
              <w:jc w:val="center"/>
              <w:rPr>
                <w:position w:val="-36"/>
                <w:sz w:val="24"/>
              </w:rPr>
            </w:pPr>
          </w:p>
        </w:tc>
        <w:tc>
          <w:tcPr>
            <w:tcW w:w="1449" w:type="dxa"/>
            <w:gridSpan w:val="2"/>
          </w:tcPr>
          <w:p w14:paraId="4156B862">
            <w:pPr>
              <w:spacing w:line="360" w:lineRule="auto"/>
              <w:ind w:right="84"/>
              <w:jc w:val="center"/>
              <w:rPr>
                <w:position w:val="-36"/>
                <w:sz w:val="24"/>
              </w:rPr>
            </w:pPr>
            <w:r>
              <w:rPr>
                <w:position w:val="-36"/>
                <w:sz w:val="24"/>
              </w:rPr>
              <w:t>毕业学校</w:t>
            </w:r>
          </w:p>
        </w:tc>
        <w:tc>
          <w:tcPr>
            <w:tcW w:w="1894" w:type="dxa"/>
            <w:gridSpan w:val="3"/>
          </w:tcPr>
          <w:p w14:paraId="43BECC62">
            <w:pPr>
              <w:spacing w:line="360" w:lineRule="auto"/>
              <w:ind w:right="84"/>
              <w:jc w:val="center"/>
              <w:rPr>
                <w:position w:val="-36"/>
                <w:sz w:val="24"/>
              </w:rPr>
            </w:pPr>
          </w:p>
        </w:tc>
        <w:tc>
          <w:tcPr>
            <w:tcW w:w="1426" w:type="dxa"/>
            <w:gridSpan w:val="2"/>
          </w:tcPr>
          <w:p w14:paraId="455FA10E">
            <w:pPr>
              <w:spacing w:line="360" w:lineRule="auto"/>
              <w:ind w:right="84"/>
              <w:jc w:val="center"/>
              <w:rPr>
                <w:position w:val="-36"/>
                <w:sz w:val="24"/>
              </w:rPr>
            </w:pPr>
            <w:r>
              <w:rPr>
                <w:position w:val="-36"/>
                <w:sz w:val="24"/>
              </w:rPr>
              <w:t>毕业时间</w:t>
            </w:r>
          </w:p>
        </w:tc>
        <w:tc>
          <w:tcPr>
            <w:tcW w:w="1290" w:type="dxa"/>
          </w:tcPr>
          <w:p w14:paraId="381DC320">
            <w:pPr>
              <w:spacing w:line="360" w:lineRule="auto"/>
              <w:ind w:right="84"/>
              <w:jc w:val="center"/>
              <w:rPr>
                <w:position w:val="-36"/>
                <w:sz w:val="24"/>
              </w:rPr>
            </w:pPr>
          </w:p>
        </w:tc>
      </w:tr>
      <w:tr w14:paraId="549C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2CF35C48">
            <w:pPr>
              <w:spacing w:line="360" w:lineRule="auto"/>
              <w:ind w:right="84"/>
              <w:jc w:val="center"/>
              <w:rPr>
                <w:position w:val="-36"/>
                <w:sz w:val="24"/>
              </w:rPr>
            </w:pPr>
            <w:r>
              <w:rPr>
                <w:position w:val="-36"/>
                <w:sz w:val="24"/>
              </w:rPr>
              <w:t>所学专业</w:t>
            </w:r>
          </w:p>
        </w:tc>
        <w:tc>
          <w:tcPr>
            <w:tcW w:w="1396" w:type="dxa"/>
            <w:gridSpan w:val="2"/>
          </w:tcPr>
          <w:p w14:paraId="1B1BEAD0">
            <w:pPr>
              <w:spacing w:line="360" w:lineRule="auto"/>
              <w:ind w:right="84"/>
              <w:jc w:val="center"/>
              <w:rPr>
                <w:position w:val="-36"/>
                <w:sz w:val="24"/>
              </w:rPr>
            </w:pPr>
          </w:p>
        </w:tc>
        <w:tc>
          <w:tcPr>
            <w:tcW w:w="1449" w:type="dxa"/>
            <w:gridSpan w:val="2"/>
          </w:tcPr>
          <w:p w14:paraId="6B291D2E">
            <w:pPr>
              <w:spacing w:line="360" w:lineRule="auto"/>
              <w:ind w:right="84"/>
              <w:jc w:val="center"/>
              <w:rPr>
                <w:position w:val="-36"/>
                <w:sz w:val="24"/>
              </w:rPr>
            </w:pPr>
            <w:r>
              <w:rPr>
                <w:position w:val="-36"/>
                <w:sz w:val="24"/>
              </w:rPr>
              <w:t>最高学历</w:t>
            </w:r>
          </w:p>
        </w:tc>
        <w:tc>
          <w:tcPr>
            <w:tcW w:w="1894" w:type="dxa"/>
            <w:gridSpan w:val="3"/>
          </w:tcPr>
          <w:p w14:paraId="3590F40A">
            <w:pPr>
              <w:spacing w:line="360" w:lineRule="auto"/>
              <w:ind w:right="84"/>
              <w:jc w:val="center"/>
              <w:rPr>
                <w:position w:val="-36"/>
                <w:sz w:val="24"/>
              </w:rPr>
            </w:pPr>
          </w:p>
        </w:tc>
        <w:tc>
          <w:tcPr>
            <w:tcW w:w="1426" w:type="dxa"/>
            <w:gridSpan w:val="2"/>
          </w:tcPr>
          <w:p w14:paraId="4244195C">
            <w:pPr>
              <w:spacing w:line="360" w:lineRule="auto"/>
              <w:ind w:right="84"/>
              <w:jc w:val="center"/>
              <w:rPr>
                <w:position w:val="-36"/>
                <w:sz w:val="24"/>
              </w:rPr>
            </w:pPr>
            <w:r>
              <w:rPr>
                <w:spacing w:val="-12"/>
                <w:position w:val="-36"/>
                <w:sz w:val="24"/>
              </w:rPr>
              <w:t xml:space="preserve">联系电话 </w:t>
            </w:r>
          </w:p>
        </w:tc>
        <w:tc>
          <w:tcPr>
            <w:tcW w:w="1290" w:type="dxa"/>
          </w:tcPr>
          <w:p w14:paraId="3F1B340E">
            <w:pPr>
              <w:spacing w:line="360" w:lineRule="auto"/>
              <w:ind w:right="84"/>
              <w:jc w:val="center"/>
              <w:rPr>
                <w:position w:val="-36"/>
                <w:sz w:val="24"/>
              </w:rPr>
            </w:pPr>
          </w:p>
        </w:tc>
      </w:tr>
      <w:tr w14:paraId="57FF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6A89CA28">
            <w:pPr>
              <w:spacing w:line="360" w:lineRule="auto"/>
              <w:ind w:right="84"/>
              <w:jc w:val="center"/>
              <w:rPr>
                <w:spacing w:val="-28"/>
                <w:position w:val="-36"/>
                <w:sz w:val="24"/>
              </w:rPr>
            </w:pPr>
            <w:r>
              <w:rPr>
                <w:position w:val="-36"/>
                <w:sz w:val="24"/>
              </w:rPr>
              <w:t>所获证书及编号</w:t>
            </w:r>
          </w:p>
        </w:tc>
        <w:tc>
          <w:tcPr>
            <w:tcW w:w="1951" w:type="dxa"/>
            <w:gridSpan w:val="3"/>
          </w:tcPr>
          <w:p w14:paraId="18F20121">
            <w:pPr>
              <w:spacing w:line="360" w:lineRule="auto"/>
              <w:ind w:right="84"/>
              <w:jc w:val="center"/>
              <w:rPr>
                <w:position w:val="-36"/>
                <w:sz w:val="24"/>
              </w:rPr>
            </w:pPr>
          </w:p>
        </w:tc>
        <w:tc>
          <w:tcPr>
            <w:tcW w:w="3138" w:type="dxa"/>
            <w:gridSpan w:val="4"/>
          </w:tcPr>
          <w:p w14:paraId="6CE3D381">
            <w:pPr>
              <w:spacing w:line="560" w:lineRule="exact"/>
              <w:jc w:val="center"/>
              <w:rPr>
                <w:sz w:val="24"/>
              </w:rPr>
            </w:pPr>
            <w:r>
              <w:rPr>
                <w:sz w:val="24"/>
              </w:rPr>
              <w:t>从事物业管理</w:t>
            </w:r>
          </w:p>
          <w:p w14:paraId="25DEEEBE">
            <w:pPr>
              <w:spacing w:line="360" w:lineRule="auto"/>
              <w:ind w:right="84"/>
              <w:jc w:val="center"/>
              <w:rPr>
                <w:position w:val="-36"/>
                <w:sz w:val="24"/>
              </w:rPr>
            </w:pPr>
            <w:r>
              <w:rPr>
                <w:sz w:val="24"/>
              </w:rPr>
              <w:t>工作年限</w:t>
            </w:r>
          </w:p>
        </w:tc>
        <w:tc>
          <w:tcPr>
            <w:tcW w:w="1472" w:type="dxa"/>
            <w:gridSpan w:val="2"/>
          </w:tcPr>
          <w:p w14:paraId="3E4183B6">
            <w:pPr>
              <w:spacing w:line="360" w:lineRule="auto"/>
              <w:ind w:right="84"/>
              <w:jc w:val="center"/>
              <w:rPr>
                <w:position w:val="-36"/>
                <w:sz w:val="24"/>
              </w:rPr>
            </w:pPr>
          </w:p>
        </w:tc>
      </w:tr>
      <w:tr w14:paraId="6EB3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61482D63">
            <w:pPr>
              <w:spacing w:line="360" w:lineRule="auto"/>
              <w:ind w:right="84"/>
              <w:jc w:val="center"/>
              <w:rPr>
                <w:position w:val="-36"/>
                <w:sz w:val="24"/>
              </w:rPr>
            </w:pPr>
            <w:r>
              <w:rPr>
                <w:position w:val="-36"/>
                <w:sz w:val="24"/>
              </w:rPr>
              <w:t>近三年来的主要工作业绩及担任的主要工作经历</w:t>
            </w:r>
          </w:p>
        </w:tc>
      </w:tr>
      <w:tr w14:paraId="6AE3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4FB2B661">
            <w:pPr>
              <w:spacing w:line="360" w:lineRule="auto"/>
              <w:ind w:right="84"/>
              <w:rPr>
                <w:position w:val="-36"/>
                <w:sz w:val="24"/>
              </w:rPr>
            </w:pPr>
            <w:r>
              <w:rPr>
                <w:position w:val="-36"/>
                <w:sz w:val="24"/>
              </w:rPr>
              <w:t>时 间</w:t>
            </w:r>
          </w:p>
        </w:tc>
        <w:tc>
          <w:tcPr>
            <w:tcW w:w="1394" w:type="dxa"/>
            <w:gridSpan w:val="2"/>
          </w:tcPr>
          <w:p w14:paraId="50CF5F47">
            <w:pPr>
              <w:spacing w:line="360" w:lineRule="auto"/>
              <w:ind w:right="84"/>
              <w:jc w:val="center"/>
              <w:rPr>
                <w:position w:val="-36"/>
                <w:sz w:val="24"/>
              </w:rPr>
            </w:pPr>
            <w:r>
              <w:rPr>
                <w:position w:val="-36"/>
                <w:sz w:val="24"/>
              </w:rPr>
              <w:t>地  点</w:t>
            </w:r>
          </w:p>
        </w:tc>
        <w:tc>
          <w:tcPr>
            <w:tcW w:w="1445" w:type="dxa"/>
            <w:gridSpan w:val="2"/>
          </w:tcPr>
          <w:p w14:paraId="6367FA26">
            <w:pPr>
              <w:spacing w:line="360" w:lineRule="auto"/>
              <w:ind w:right="84"/>
              <w:jc w:val="center"/>
              <w:rPr>
                <w:position w:val="-36"/>
                <w:sz w:val="24"/>
              </w:rPr>
            </w:pPr>
            <w:r>
              <w:rPr>
                <w:position w:val="-36"/>
                <w:sz w:val="24"/>
              </w:rPr>
              <w:t>单  位</w:t>
            </w:r>
          </w:p>
        </w:tc>
        <w:tc>
          <w:tcPr>
            <w:tcW w:w="944" w:type="dxa"/>
            <w:gridSpan w:val="2"/>
          </w:tcPr>
          <w:p w14:paraId="3B94DC17">
            <w:pPr>
              <w:spacing w:line="360" w:lineRule="auto"/>
              <w:ind w:right="84"/>
              <w:jc w:val="center"/>
              <w:rPr>
                <w:position w:val="-36"/>
                <w:sz w:val="24"/>
              </w:rPr>
            </w:pPr>
            <w:r>
              <w:rPr>
                <w:position w:val="-36"/>
                <w:sz w:val="24"/>
              </w:rPr>
              <w:t>职 务</w:t>
            </w:r>
          </w:p>
        </w:tc>
        <w:tc>
          <w:tcPr>
            <w:tcW w:w="4172" w:type="dxa"/>
            <w:gridSpan w:val="5"/>
          </w:tcPr>
          <w:p w14:paraId="04ADFCC0">
            <w:pPr>
              <w:spacing w:line="360" w:lineRule="auto"/>
              <w:ind w:right="84"/>
              <w:jc w:val="center"/>
              <w:rPr>
                <w:position w:val="-36"/>
                <w:sz w:val="24"/>
              </w:rPr>
            </w:pPr>
            <w:r>
              <w:rPr>
                <w:position w:val="-36"/>
                <w:sz w:val="24"/>
              </w:rPr>
              <w:t>主 要 工 作</w:t>
            </w:r>
          </w:p>
        </w:tc>
      </w:tr>
      <w:tr w14:paraId="2C6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AAE16A9">
            <w:pPr>
              <w:spacing w:line="360" w:lineRule="auto"/>
              <w:ind w:right="84"/>
              <w:rPr>
                <w:position w:val="-36"/>
                <w:sz w:val="24"/>
              </w:rPr>
            </w:pPr>
          </w:p>
          <w:p w14:paraId="1AC34A12">
            <w:pPr>
              <w:spacing w:line="360" w:lineRule="auto"/>
              <w:ind w:right="84"/>
              <w:rPr>
                <w:position w:val="-36"/>
                <w:sz w:val="24"/>
              </w:rPr>
            </w:pPr>
          </w:p>
          <w:p w14:paraId="6FD7C347">
            <w:pPr>
              <w:spacing w:line="360" w:lineRule="auto"/>
              <w:ind w:right="84"/>
              <w:rPr>
                <w:position w:val="-36"/>
                <w:sz w:val="24"/>
              </w:rPr>
            </w:pPr>
          </w:p>
          <w:p w14:paraId="0E7C8031">
            <w:pPr>
              <w:spacing w:line="360" w:lineRule="auto"/>
              <w:ind w:right="84"/>
              <w:rPr>
                <w:position w:val="-36"/>
                <w:sz w:val="24"/>
              </w:rPr>
            </w:pPr>
          </w:p>
          <w:p w14:paraId="4000EEA7">
            <w:pPr>
              <w:spacing w:line="360" w:lineRule="auto"/>
              <w:ind w:right="84"/>
              <w:rPr>
                <w:position w:val="-36"/>
                <w:sz w:val="24"/>
              </w:rPr>
            </w:pPr>
          </w:p>
        </w:tc>
        <w:tc>
          <w:tcPr>
            <w:tcW w:w="1394" w:type="dxa"/>
            <w:gridSpan w:val="2"/>
          </w:tcPr>
          <w:p w14:paraId="4C5DB51B">
            <w:pPr>
              <w:spacing w:line="360" w:lineRule="auto"/>
              <w:ind w:right="84"/>
              <w:rPr>
                <w:position w:val="-36"/>
                <w:sz w:val="24"/>
              </w:rPr>
            </w:pPr>
          </w:p>
        </w:tc>
        <w:tc>
          <w:tcPr>
            <w:tcW w:w="1445" w:type="dxa"/>
            <w:gridSpan w:val="2"/>
          </w:tcPr>
          <w:p w14:paraId="02E6DD27">
            <w:pPr>
              <w:spacing w:line="360" w:lineRule="auto"/>
              <w:ind w:right="84"/>
              <w:rPr>
                <w:position w:val="-36"/>
                <w:sz w:val="24"/>
              </w:rPr>
            </w:pPr>
          </w:p>
        </w:tc>
        <w:tc>
          <w:tcPr>
            <w:tcW w:w="944" w:type="dxa"/>
            <w:gridSpan w:val="2"/>
          </w:tcPr>
          <w:p w14:paraId="4A095A14">
            <w:pPr>
              <w:spacing w:line="360" w:lineRule="auto"/>
              <w:ind w:right="84"/>
              <w:rPr>
                <w:position w:val="-36"/>
                <w:sz w:val="24"/>
              </w:rPr>
            </w:pPr>
          </w:p>
        </w:tc>
        <w:tc>
          <w:tcPr>
            <w:tcW w:w="4172" w:type="dxa"/>
            <w:gridSpan w:val="5"/>
          </w:tcPr>
          <w:p w14:paraId="517D6925">
            <w:pPr>
              <w:spacing w:line="360" w:lineRule="auto"/>
              <w:ind w:right="84"/>
              <w:rPr>
                <w:position w:val="-36"/>
                <w:sz w:val="24"/>
              </w:rPr>
            </w:pPr>
          </w:p>
        </w:tc>
      </w:tr>
      <w:tr w14:paraId="2A1C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7B8FDD22">
            <w:pPr>
              <w:spacing w:line="360" w:lineRule="auto"/>
              <w:ind w:right="84"/>
              <w:jc w:val="center"/>
              <w:rPr>
                <w:position w:val="-36"/>
                <w:sz w:val="24"/>
              </w:rPr>
            </w:pPr>
            <w:r>
              <w:rPr>
                <w:position w:val="-36"/>
                <w:sz w:val="24"/>
              </w:rPr>
              <w:t>曾担任负责人的项目</w:t>
            </w:r>
          </w:p>
        </w:tc>
      </w:tr>
      <w:tr w14:paraId="2226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1F68EB8">
            <w:pPr>
              <w:spacing w:line="360" w:lineRule="auto"/>
              <w:ind w:right="84"/>
              <w:rPr>
                <w:position w:val="-36"/>
                <w:sz w:val="24"/>
              </w:rPr>
            </w:pPr>
            <w:r>
              <w:rPr>
                <w:position w:val="-36"/>
                <w:sz w:val="24"/>
              </w:rPr>
              <w:t>时 间</w:t>
            </w:r>
          </w:p>
        </w:tc>
        <w:tc>
          <w:tcPr>
            <w:tcW w:w="1394" w:type="dxa"/>
            <w:gridSpan w:val="2"/>
          </w:tcPr>
          <w:p w14:paraId="03F07152">
            <w:pPr>
              <w:spacing w:line="360" w:lineRule="auto"/>
              <w:ind w:right="84"/>
              <w:jc w:val="center"/>
              <w:rPr>
                <w:position w:val="-36"/>
                <w:sz w:val="24"/>
              </w:rPr>
            </w:pPr>
            <w:r>
              <w:rPr>
                <w:position w:val="-36"/>
                <w:sz w:val="24"/>
              </w:rPr>
              <w:t>委托单位</w:t>
            </w:r>
          </w:p>
        </w:tc>
        <w:tc>
          <w:tcPr>
            <w:tcW w:w="2389" w:type="dxa"/>
            <w:gridSpan w:val="4"/>
          </w:tcPr>
          <w:p w14:paraId="31D0B45A">
            <w:pPr>
              <w:spacing w:line="360" w:lineRule="auto"/>
              <w:ind w:right="84"/>
              <w:jc w:val="center"/>
              <w:rPr>
                <w:position w:val="-36"/>
                <w:sz w:val="24"/>
              </w:rPr>
            </w:pPr>
            <w:r>
              <w:rPr>
                <w:position w:val="-36"/>
                <w:sz w:val="24"/>
              </w:rPr>
              <w:t>项目名称</w:t>
            </w:r>
          </w:p>
        </w:tc>
        <w:tc>
          <w:tcPr>
            <w:tcW w:w="1351" w:type="dxa"/>
          </w:tcPr>
          <w:p w14:paraId="4DA1CFEB">
            <w:pPr>
              <w:spacing w:line="360" w:lineRule="auto"/>
              <w:ind w:right="84"/>
              <w:jc w:val="center"/>
              <w:rPr>
                <w:position w:val="-36"/>
                <w:sz w:val="24"/>
              </w:rPr>
            </w:pPr>
            <w:r>
              <w:rPr>
                <w:position w:val="-36"/>
                <w:sz w:val="24"/>
              </w:rPr>
              <w:t>项目规模</w:t>
            </w:r>
          </w:p>
        </w:tc>
        <w:tc>
          <w:tcPr>
            <w:tcW w:w="1349" w:type="dxa"/>
            <w:gridSpan w:val="2"/>
          </w:tcPr>
          <w:p w14:paraId="4E436717">
            <w:pPr>
              <w:spacing w:line="360" w:lineRule="auto"/>
              <w:ind w:right="84"/>
              <w:jc w:val="center"/>
              <w:rPr>
                <w:position w:val="-36"/>
                <w:sz w:val="24"/>
              </w:rPr>
            </w:pPr>
            <w:r>
              <w:rPr>
                <w:position w:val="-36"/>
                <w:sz w:val="24"/>
              </w:rPr>
              <w:t>项目类型</w:t>
            </w:r>
          </w:p>
        </w:tc>
        <w:tc>
          <w:tcPr>
            <w:tcW w:w="1472" w:type="dxa"/>
            <w:gridSpan w:val="2"/>
          </w:tcPr>
          <w:p w14:paraId="24C76FB0">
            <w:pPr>
              <w:spacing w:line="360" w:lineRule="auto"/>
              <w:ind w:right="84"/>
              <w:jc w:val="center"/>
              <w:rPr>
                <w:position w:val="-36"/>
                <w:sz w:val="24"/>
              </w:rPr>
            </w:pPr>
            <w:r>
              <w:rPr>
                <w:position w:val="-36"/>
                <w:sz w:val="24"/>
              </w:rPr>
              <w:t>备注</w:t>
            </w:r>
          </w:p>
        </w:tc>
      </w:tr>
      <w:tr w14:paraId="0342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3D9CD2FC">
            <w:pPr>
              <w:spacing w:line="360" w:lineRule="auto"/>
              <w:ind w:right="84"/>
              <w:rPr>
                <w:position w:val="-36"/>
                <w:sz w:val="24"/>
              </w:rPr>
            </w:pPr>
          </w:p>
          <w:p w14:paraId="3ECD04D4">
            <w:pPr>
              <w:spacing w:line="360" w:lineRule="auto"/>
              <w:ind w:right="84"/>
              <w:rPr>
                <w:position w:val="-36"/>
                <w:sz w:val="24"/>
              </w:rPr>
            </w:pPr>
          </w:p>
          <w:p w14:paraId="727FD5BE">
            <w:pPr>
              <w:spacing w:line="360" w:lineRule="auto"/>
              <w:ind w:right="84"/>
              <w:rPr>
                <w:position w:val="-36"/>
                <w:sz w:val="24"/>
              </w:rPr>
            </w:pPr>
          </w:p>
        </w:tc>
        <w:tc>
          <w:tcPr>
            <w:tcW w:w="1394" w:type="dxa"/>
            <w:gridSpan w:val="2"/>
            <w:tcBorders>
              <w:bottom w:val="single" w:color="auto" w:sz="4" w:space="0"/>
            </w:tcBorders>
          </w:tcPr>
          <w:p w14:paraId="1BD3163F">
            <w:pPr>
              <w:spacing w:line="360" w:lineRule="auto"/>
              <w:ind w:right="84"/>
              <w:rPr>
                <w:position w:val="-36"/>
                <w:sz w:val="24"/>
              </w:rPr>
            </w:pPr>
          </w:p>
        </w:tc>
        <w:tc>
          <w:tcPr>
            <w:tcW w:w="2389" w:type="dxa"/>
            <w:gridSpan w:val="4"/>
            <w:tcBorders>
              <w:bottom w:val="single" w:color="auto" w:sz="4" w:space="0"/>
            </w:tcBorders>
          </w:tcPr>
          <w:p w14:paraId="0EDE07A1">
            <w:pPr>
              <w:spacing w:line="360" w:lineRule="auto"/>
              <w:ind w:right="84"/>
              <w:rPr>
                <w:position w:val="-36"/>
                <w:sz w:val="24"/>
              </w:rPr>
            </w:pPr>
          </w:p>
        </w:tc>
        <w:tc>
          <w:tcPr>
            <w:tcW w:w="1351" w:type="dxa"/>
            <w:tcBorders>
              <w:bottom w:val="single" w:color="auto" w:sz="4" w:space="0"/>
            </w:tcBorders>
          </w:tcPr>
          <w:p w14:paraId="1FB16FD2">
            <w:pPr>
              <w:spacing w:line="360" w:lineRule="auto"/>
              <w:ind w:right="84"/>
              <w:rPr>
                <w:position w:val="-36"/>
                <w:sz w:val="24"/>
              </w:rPr>
            </w:pPr>
          </w:p>
        </w:tc>
        <w:tc>
          <w:tcPr>
            <w:tcW w:w="1349" w:type="dxa"/>
            <w:gridSpan w:val="2"/>
            <w:tcBorders>
              <w:bottom w:val="single" w:color="auto" w:sz="4" w:space="0"/>
            </w:tcBorders>
          </w:tcPr>
          <w:p w14:paraId="4AA92EBD">
            <w:pPr>
              <w:spacing w:line="360" w:lineRule="auto"/>
              <w:ind w:right="84"/>
              <w:rPr>
                <w:position w:val="-36"/>
                <w:sz w:val="24"/>
              </w:rPr>
            </w:pPr>
          </w:p>
        </w:tc>
        <w:tc>
          <w:tcPr>
            <w:tcW w:w="1472" w:type="dxa"/>
            <w:gridSpan w:val="2"/>
            <w:tcBorders>
              <w:bottom w:val="single" w:color="auto" w:sz="4" w:space="0"/>
            </w:tcBorders>
          </w:tcPr>
          <w:p w14:paraId="71CE9389">
            <w:pPr>
              <w:spacing w:line="360" w:lineRule="auto"/>
              <w:ind w:right="84"/>
              <w:rPr>
                <w:position w:val="-36"/>
                <w:sz w:val="24"/>
              </w:rPr>
            </w:pPr>
          </w:p>
        </w:tc>
      </w:tr>
    </w:tbl>
    <w:p w14:paraId="4C9758E6">
      <w:pPr>
        <w:spacing w:line="460" w:lineRule="exact"/>
        <w:ind w:left="192"/>
        <w:rPr>
          <w:sz w:val="24"/>
        </w:rPr>
      </w:pPr>
    </w:p>
    <w:p w14:paraId="1D012756">
      <w:pPr>
        <w:spacing w:line="360" w:lineRule="auto"/>
        <w:ind w:firstLine="4080" w:firstLineChars="1700"/>
        <w:rPr>
          <w:sz w:val="24"/>
        </w:rPr>
      </w:pPr>
      <w:r>
        <w:rPr>
          <w:sz w:val="24"/>
        </w:rPr>
        <w:t>投标人名称：</w:t>
      </w:r>
    </w:p>
    <w:p w14:paraId="0E4C974A">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9B366E2">
      <w:pPr>
        <w:tabs>
          <w:tab w:val="left" w:pos="240"/>
          <w:tab w:val="left" w:pos="7665"/>
        </w:tabs>
        <w:rPr>
          <w:b/>
          <w:sz w:val="24"/>
          <w:szCs w:val="24"/>
        </w:rPr>
      </w:pPr>
    </w:p>
    <w:p w14:paraId="326942D1">
      <w:pPr>
        <w:widowControl/>
        <w:jc w:val="left"/>
        <w:rPr>
          <w:b/>
          <w:sz w:val="24"/>
          <w:szCs w:val="24"/>
        </w:rPr>
      </w:pPr>
      <w:r>
        <w:rPr>
          <w:b/>
          <w:sz w:val="24"/>
          <w:szCs w:val="24"/>
        </w:rPr>
        <w:br w:type="page"/>
      </w:r>
    </w:p>
    <w:p w14:paraId="43F17470">
      <w:pPr>
        <w:tabs>
          <w:tab w:val="left" w:pos="240"/>
          <w:tab w:val="left" w:pos="7665"/>
        </w:tabs>
        <w:rPr>
          <w:b/>
          <w:sz w:val="24"/>
          <w:szCs w:val="24"/>
        </w:rPr>
      </w:pPr>
      <w:r>
        <w:rPr>
          <w:b/>
          <w:sz w:val="24"/>
          <w:szCs w:val="24"/>
        </w:rPr>
        <w:t>附件7-2</w:t>
      </w:r>
    </w:p>
    <w:p w14:paraId="1F364008">
      <w:pPr>
        <w:spacing w:line="360" w:lineRule="auto"/>
        <w:ind w:right="84"/>
        <w:jc w:val="center"/>
        <w:rPr>
          <w:b/>
          <w:sz w:val="24"/>
          <w:szCs w:val="24"/>
        </w:rPr>
      </w:pPr>
      <w:r>
        <w:rPr>
          <w:b/>
          <w:position w:val="-40"/>
          <w:sz w:val="24"/>
          <w:szCs w:val="24"/>
        </w:rPr>
        <w:t>拟在本项目使用的主要设备一览表</w:t>
      </w:r>
    </w:p>
    <w:tbl>
      <w:tblPr>
        <w:tblStyle w:val="16"/>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6EF8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5A8CB327">
            <w:pPr>
              <w:spacing w:line="360" w:lineRule="auto"/>
              <w:ind w:right="84"/>
              <w:jc w:val="center"/>
              <w:rPr>
                <w:position w:val="-32"/>
                <w:sz w:val="24"/>
              </w:rPr>
            </w:pPr>
            <w:r>
              <w:rPr>
                <w:position w:val="-32"/>
                <w:sz w:val="24"/>
              </w:rPr>
              <w:t>序 号</w:t>
            </w:r>
          </w:p>
        </w:tc>
        <w:tc>
          <w:tcPr>
            <w:tcW w:w="2520" w:type="dxa"/>
            <w:vAlign w:val="center"/>
          </w:tcPr>
          <w:p w14:paraId="2B038D4D">
            <w:pPr>
              <w:spacing w:line="360" w:lineRule="auto"/>
              <w:ind w:right="84"/>
              <w:jc w:val="center"/>
              <w:rPr>
                <w:position w:val="-32"/>
                <w:sz w:val="24"/>
              </w:rPr>
            </w:pPr>
            <w:r>
              <w:rPr>
                <w:position w:val="-32"/>
                <w:sz w:val="24"/>
              </w:rPr>
              <w:t>主要设备名称</w:t>
            </w:r>
          </w:p>
        </w:tc>
        <w:tc>
          <w:tcPr>
            <w:tcW w:w="1441" w:type="dxa"/>
            <w:vAlign w:val="center"/>
          </w:tcPr>
          <w:p w14:paraId="365E1013">
            <w:pPr>
              <w:spacing w:line="360" w:lineRule="auto"/>
              <w:ind w:right="84"/>
              <w:jc w:val="center"/>
              <w:rPr>
                <w:position w:val="-32"/>
                <w:sz w:val="24"/>
              </w:rPr>
            </w:pPr>
            <w:r>
              <w:rPr>
                <w:position w:val="-32"/>
                <w:sz w:val="24"/>
              </w:rPr>
              <w:t>规格型号</w:t>
            </w:r>
          </w:p>
        </w:tc>
        <w:tc>
          <w:tcPr>
            <w:tcW w:w="1439" w:type="dxa"/>
            <w:vAlign w:val="center"/>
          </w:tcPr>
          <w:p w14:paraId="15F13E71">
            <w:pPr>
              <w:spacing w:line="360" w:lineRule="auto"/>
              <w:ind w:right="84"/>
              <w:jc w:val="center"/>
              <w:rPr>
                <w:position w:val="-32"/>
                <w:sz w:val="24"/>
              </w:rPr>
            </w:pPr>
            <w:r>
              <w:rPr>
                <w:position w:val="-32"/>
                <w:sz w:val="24"/>
              </w:rPr>
              <w:t>购入时间</w:t>
            </w:r>
          </w:p>
        </w:tc>
        <w:tc>
          <w:tcPr>
            <w:tcW w:w="900" w:type="dxa"/>
            <w:vAlign w:val="center"/>
          </w:tcPr>
          <w:p w14:paraId="295A3C4C">
            <w:pPr>
              <w:spacing w:line="360" w:lineRule="auto"/>
              <w:ind w:right="84"/>
              <w:jc w:val="center"/>
              <w:rPr>
                <w:position w:val="-32"/>
                <w:sz w:val="24"/>
              </w:rPr>
            </w:pPr>
            <w:r>
              <w:rPr>
                <w:position w:val="-32"/>
                <w:sz w:val="24"/>
              </w:rPr>
              <w:t>数 量</w:t>
            </w:r>
          </w:p>
        </w:tc>
        <w:tc>
          <w:tcPr>
            <w:tcW w:w="1404" w:type="dxa"/>
            <w:vAlign w:val="center"/>
          </w:tcPr>
          <w:p w14:paraId="64E79F85">
            <w:pPr>
              <w:spacing w:line="360" w:lineRule="auto"/>
              <w:ind w:right="84"/>
              <w:jc w:val="center"/>
              <w:rPr>
                <w:position w:val="-32"/>
                <w:sz w:val="24"/>
              </w:rPr>
            </w:pPr>
            <w:r>
              <w:rPr>
                <w:position w:val="-32"/>
                <w:sz w:val="24"/>
              </w:rPr>
              <w:t>备  注</w:t>
            </w:r>
          </w:p>
        </w:tc>
      </w:tr>
      <w:tr w14:paraId="3D20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BF9599F">
            <w:pPr>
              <w:spacing w:line="360" w:lineRule="auto"/>
              <w:ind w:right="84"/>
              <w:rPr>
                <w:position w:val="-40"/>
                <w:u w:val="single"/>
              </w:rPr>
            </w:pPr>
          </w:p>
        </w:tc>
        <w:tc>
          <w:tcPr>
            <w:tcW w:w="2520" w:type="dxa"/>
          </w:tcPr>
          <w:p w14:paraId="580F8F11">
            <w:pPr>
              <w:spacing w:line="360" w:lineRule="auto"/>
              <w:ind w:right="84"/>
              <w:rPr>
                <w:position w:val="-40"/>
                <w:u w:val="single"/>
              </w:rPr>
            </w:pPr>
          </w:p>
        </w:tc>
        <w:tc>
          <w:tcPr>
            <w:tcW w:w="1441" w:type="dxa"/>
          </w:tcPr>
          <w:p w14:paraId="49A546F6">
            <w:pPr>
              <w:spacing w:line="360" w:lineRule="auto"/>
              <w:ind w:right="84"/>
              <w:rPr>
                <w:position w:val="-40"/>
                <w:u w:val="single"/>
              </w:rPr>
            </w:pPr>
          </w:p>
        </w:tc>
        <w:tc>
          <w:tcPr>
            <w:tcW w:w="1439" w:type="dxa"/>
          </w:tcPr>
          <w:p w14:paraId="7EAD9960">
            <w:pPr>
              <w:spacing w:line="360" w:lineRule="auto"/>
              <w:ind w:right="84"/>
              <w:rPr>
                <w:position w:val="-40"/>
                <w:u w:val="single"/>
              </w:rPr>
            </w:pPr>
          </w:p>
        </w:tc>
        <w:tc>
          <w:tcPr>
            <w:tcW w:w="900" w:type="dxa"/>
          </w:tcPr>
          <w:p w14:paraId="07E107C0">
            <w:pPr>
              <w:spacing w:line="360" w:lineRule="auto"/>
              <w:ind w:right="84"/>
              <w:rPr>
                <w:position w:val="-40"/>
                <w:u w:val="single"/>
              </w:rPr>
            </w:pPr>
          </w:p>
        </w:tc>
        <w:tc>
          <w:tcPr>
            <w:tcW w:w="1404" w:type="dxa"/>
          </w:tcPr>
          <w:p w14:paraId="03627D43">
            <w:pPr>
              <w:spacing w:line="360" w:lineRule="auto"/>
              <w:ind w:right="84"/>
              <w:rPr>
                <w:position w:val="-40"/>
                <w:u w:val="single"/>
              </w:rPr>
            </w:pPr>
          </w:p>
        </w:tc>
      </w:tr>
      <w:tr w14:paraId="2DC8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453DEC2">
            <w:pPr>
              <w:spacing w:line="360" w:lineRule="auto"/>
              <w:ind w:right="84"/>
              <w:rPr>
                <w:position w:val="-40"/>
                <w:u w:val="single"/>
              </w:rPr>
            </w:pPr>
          </w:p>
        </w:tc>
        <w:tc>
          <w:tcPr>
            <w:tcW w:w="2520" w:type="dxa"/>
          </w:tcPr>
          <w:p w14:paraId="74347543">
            <w:pPr>
              <w:spacing w:line="360" w:lineRule="auto"/>
              <w:ind w:right="84"/>
              <w:rPr>
                <w:position w:val="-40"/>
                <w:u w:val="single"/>
              </w:rPr>
            </w:pPr>
          </w:p>
        </w:tc>
        <w:tc>
          <w:tcPr>
            <w:tcW w:w="1441" w:type="dxa"/>
          </w:tcPr>
          <w:p w14:paraId="3013CE8B">
            <w:pPr>
              <w:spacing w:line="360" w:lineRule="auto"/>
              <w:ind w:right="84"/>
              <w:rPr>
                <w:position w:val="-40"/>
                <w:u w:val="single"/>
              </w:rPr>
            </w:pPr>
          </w:p>
        </w:tc>
        <w:tc>
          <w:tcPr>
            <w:tcW w:w="1439" w:type="dxa"/>
          </w:tcPr>
          <w:p w14:paraId="4336A30B">
            <w:pPr>
              <w:spacing w:line="360" w:lineRule="auto"/>
              <w:ind w:right="84"/>
              <w:rPr>
                <w:position w:val="-40"/>
                <w:u w:val="single"/>
              </w:rPr>
            </w:pPr>
          </w:p>
        </w:tc>
        <w:tc>
          <w:tcPr>
            <w:tcW w:w="900" w:type="dxa"/>
          </w:tcPr>
          <w:p w14:paraId="1D6F7316">
            <w:pPr>
              <w:spacing w:line="360" w:lineRule="auto"/>
              <w:ind w:right="84"/>
              <w:rPr>
                <w:position w:val="-40"/>
                <w:u w:val="single"/>
              </w:rPr>
            </w:pPr>
          </w:p>
        </w:tc>
        <w:tc>
          <w:tcPr>
            <w:tcW w:w="1404" w:type="dxa"/>
          </w:tcPr>
          <w:p w14:paraId="637E112E">
            <w:pPr>
              <w:spacing w:line="360" w:lineRule="auto"/>
              <w:ind w:right="84"/>
              <w:rPr>
                <w:position w:val="-40"/>
                <w:u w:val="single"/>
              </w:rPr>
            </w:pPr>
          </w:p>
        </w:tc>
      </w:tr>
      <w:tr w14:paraId="3108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6264FEA">
            <w:pPr>
              <w:spacing w:line="360" w:lineRule="auto"/>
              <w:ind w:right="84"/>
              <w:rPr>
                <w:position w:val="-40"/>
                <w:u w:val="single"/>
              </w:rPr>
            </w:pPr>
          </w:p>
        </w:tc>
        <w:tc>
          <w:tcPr>
            <w:tcW w:w="2520" w:type="dxa"/>
          </w:tcPr>
          <w:p w14:paraId="6CB63B56">
            <w:pPr>
              <w:spacing w:line="360" w:lineRule="auto"/>
              <w:ind w:right="84"/>
              <w:rPr>
                <w:position w:val="-40"/>
                <w:u w:val="single"/>
              </w:rPr>
            </w:pPr>
          </w:p>
        </w:tc>
        <w:tc>
          <w:tcPr>
            <w:tcW w:w="1441" w:type="dxa"/>
          </w:tcPr>
          <w:p w14:paraId="4CFB2E6E">
            <w:pPr>
              <w:spacing w:line="360" w:lineRule="auto"/>
              <w:ind w:right="84"/>
              <w:rPr>
                <w:position w:val="-40"/>
                <w:u w:val="single"/>
              </w:rPr>
            </w:pPr>
          </w:p>
        </w:tc>
        <w:tc>
          <w:tcPr>
            <w:tcW w:w="1439" w:type="dxa"/>
          </w:tcPr>
          <w:p w14:paraId="0070F879">
            <w:pPr>
              <w:spacing w:line="360" w:lineRule="auto"/>
              <w:ind w:right="84"/>
              <w:rPr>
                <w:position w:val="-40"/>
                <w:u w:val="single"/>
              </w:rPr>
            </w:pPr>
          </w:p>
        </w:tc>
        <w:tc>
          <w:tcPr>
            <w:tcW w:w="900" w:type="dxa"/>
          </w:tcPr>
          <w:p w14:paraId="24F9B2C6">
            <w:pPr>
              <w:spacing w:line="360" w:lineRule="auto"/>
              <w:ind w:right="84"/>
              <w:rPr>
                <w:position w:val="-40"/>
                <w:u w:val="single"/>
              </w:rPr>
            </w:pPr>
          </w:p>
        </w:tc>
        <w:tc>
          <w:tcPr>
            <w:tcW w:w="1404" w:type="dxa"/>
          </w:tcPr>
          <w:p w14:paraId="4A0653C5">
            <w:pPr>
              <w:spacing w:line="360" w:lineRule="auto"/>
              <w:ind w:right="84"/>
              <w:rPr>
                <w:position w:val="-40"/>
                <w:u w:val="single"/>
              </w:rPr>
            </w:pPr>
          </w:p>
        </w:tc>
      </w:tr>
      <w:tr w14:paraId="171A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4113767">
            <w:pPr>
              <w:spacing w:line="360" w:lineRule="auto"/>
              <w:ind w:right="84"/>
              <w:rPr>
                <w:position w:val="-40"/>
                <w:u w:val="single"/>
              </w:rPr>
            </w:pPr>
          </w:p>
        </w:tc>
        <w:tc>
          <w:tcPr>
            <w:tcW w:w="2520" w:type="dxa"/>
          </w:tcPr>
          <w:p w14:paraId="55B95E73">
            <w:pPr>
              <w:spacing w:line="360" w:lineRule="auto"/>
              <w:ind w:right="84"/>
              <w:rPr>
                <w:position w:val="-40"/>
                <w:u w:val="single"/>
              </w:rPr>
            </w:pPr>
          </w:p>
        </w:tc>
        <w:tc>
          <w:tcPr>
            <w:tcW w:w="1441" w:type="dxa"/>
          </w:tcPr>
          <w:p w14:paraId="3EE61EAE">
            <w:pPr>
              <w:spacing w:line="360" w:lineRule="auto"/>
              <w:ind w:right="84"/>
              <w:rPr>
                <w:position w:val="-40"/>
                <w:u w:val="single"/>
              </w:rPr>
            </w:pPr>
          </w:p>
        </w:tc>
        <w:tc>
          <w:tcPr>
            <w:tcW w:w="1439" w:type="dxa"/>
          </w:tcPr>
          <w:p w14:paraId="0FE6DDDC">
            <w:pPr>
              <w:spacing w:line="360" w:lineRule="auto"/>
              <w:ind w:right="84"/>
              <w:rPr>
                <w:position w:val="-40"/>
                <w:u w:val="single"/>
              </w:rPr>
            </w:pPr>
          </w:p>
        </w:tc>
        <w:tc>
          <w:tcPr>
            <w:tcW w:w="900" w:type="dxa"/>
          </w:tcPr>
          <w:p w14:paraId="0DF2BA78">
            <w:pPr>
              <w:spacing w:line="360" w:lineRule="auto"/>
              <w:ind w:right="84"/>
              <w:rPr>
                <w:position w:val="-40"/>
                <w:u w:val="single"/>
              </w:rPr>
            </w:pPr>
          </w:p>
        </w:tc>
        <w:tc>
          <w:tcPr>
            <w:tcW w:w="1404" w:type="dxa"/>
          </w:tcPr>
          <w:p w14:paraId="762706B3">
            <w:pPr>
              <w:spacing w:line="360" w:lineRule="auto"/>
              <w:ind w:right="84"/>
              <w:rPr>
                <w:position w:val="-40"/>
                <w:u w:val="single"/>
              </w:rPr>
            </w:pPr>
          </w:p>
        </w:tc>
      </w:tr>
      <w:tr w14:paraId="7177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D4E9A88">
            <w:pPr>
              <w:spacing w:line="360" w:lineRule="auto"/>
              <w:ind w:right="84"/>
              <w:rPr>
                <w:position w:val="-40"/>
                <w:u w:val="single"/>
              </w:rPr>
            </w:pPr>
          </w:p>
        </w:tc>
        <w:tc>
          <w:tcPr>
            <w:tcW w:w="2520" w:type="dxa"/>
          </w:tcPr>
          <w:p w14:paraId="589D40F4">
            <w:pPr>
              <w:spacing w:line="360" w:lineRule="auto"/>
              <w:ind w:right="84"/>
              <w:rPr>
                <w:position w:val="-40"/>
                <w:u w:val="single"/>
              </w:rPr>
            </w:pPr>
          </w:p>
        </w:tc>
        <w:tc>
          <w:tcPr>
            <w:tcW w:w="1441" w:type="dxa"/>
          </w:tcPr>
          <w:p w14:paraId="70A7DE7B">
            <w:pPr>
              <w:spacing w:line="360" w:lineRule="auto"/>
              <w:ind w:right="84"/>
              <w:rPr>
                <w:position w:val="-40"/>
                <w:u w:val="single"/>
              </w:rPr>
            </w:pPr>
          </w:p>
        </w:tc>
        <w:tc>
          <w:tcPr>
            <w:tcW w:w="1439" w:type="dxa"/>
          </w:tcPr>
          <w:p w14:paraId="79AF548A">
            <w:pPr>
              <w:spacing w:line="360" w:lineRule="auto"/>
              <w:ind w:right="84"/>
              <w:rPr>
                <w:position w:val="-40"/>
                <w:u w:val="single"/>
              </w:rPr>
            </w:pPr>
          </w:p>
        </w:tc>
        <w:tc>
          <w:tcPr>
            <w:tcW w:w="900" w:type="dxa"/>
          </w:tcPr>
          <w:p w14:paraId="4A2C7287">
            <w:pPr>
              <w:spacing w:line="360" w:lineRule="auto"/>
              <w:ind w:right="84"/>
              <w:rPr>
                <w:position w:val="-40"/>
                <w:u w:val="single"/>
              </w:rPr>
            </w:pPr>
          </w:p>
        </w:tc>
        <w:tc>
          <w:tcPr>
            <w:tcW w:w="1404" w:type="dxa"/>
          </w:tcPr>
          <w:p w14:paraId="038A6326">
            <w:pPr>
              <w:spacing w:line="360" w:lineRule="auto"/>
              <w:ind w:right="84"/>
              <w:rPr>
                <w:position w:val="-40"/>
                <w:u w:val="single"/>
              </w:rPr>
            </w:pPr>
          </w:p>
        </w:tc>
      </w:tr>
      <w:tr w14:paraId="1624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8707378">
            <w:pPr>
              <w:spacing w:line="360" w:lineRule="auto"/>
              <w:ind w:right="84"/>
              <w:rPr>
                <w:position w:val="-40"/>
                <w:u w:val="single"/>
              </w:rPr>
            </w:pPr>
          </w:p>
        </w:tc>
        <w:tc>
          <w:tcPr>
            <w:tcW w:w="2520" w:type="dxa"/>
          </w:tcPr>
          <w:p w14:paraId="44194151">
            <w:pPr>
              <w:spacing w:line="360" w:lineRule="auto"/>
              <w:ind w:right="84"/>
              <w:rPr>
                <w:position w:val="-40"/>
                <w:u w:val="single"/>
              </w:rPr>
            </w:pPr>
          </w:p>
        </w:tc>
        <w:tc>
          <w:tcPr>
            <w:tcW w:w="1441" w:type="dxa"/>
          </w:tcPr>
          <w:p w14:paraId="37F45192">
            <w:pPr>
              <w:spacing w:line="360" w:lineRule="auto"/>
              <w:ind w:right="84"/>
              <w:rPr>
                <w:position w:val="-40"/>
                <w:u w:val="single"/>
              </w:rPr>
            </w:pPr>
          </w:p>
        </w:tc>
        <w:tc>
          <w:tcPr>
            <w:tcW w:w="1439" w:type="dxa"/>
          </w:tcPr>
          <w:p w14:paraId="083EBFA4">
            <w:pPr>
              <w:spacing w:line="360" w:lineRule="auto"/>
              <w:ind w:right="84"/>
              <w:rPr>
                <w:position w:val="-40"/>
                <w:u w:val="single"/>
              </w:rPr>
            </w:pPr>
          </w:p>
        </w:tc>
        <w:tc>
          <w:tcPr>
            <w:tcW w:w="900" w:type="dxa"/>
          </w:tcPr>
          <w:p w14:paraId="66267881">
            <w:pPr>
              <w:spacing w:line="360" w:lineRule="auto"/>
              <w:ind w:right="84"/>
              <w:rPr>
                <w:position w:val="-40"/>
                <w:u w:val="single"/>
              </w:rPr>
            </w:pPr>
          </w:p>
        </w:tc>
        <w:tc>
          <w:tcPr>
            <w:tcW w:w="1404" w:type="dxa"/>
          </w:tcPr>
          <w:p w14:paraId="2AD792FF">
            <w:pPr>
              <w:spacing w:line="360" w:lineRule="auto"/>
              <w:ind w:right="84"/>
              <w:rPr>
                <w:position w:val="-40"/>
                <w:u w:val="single"/>
              </w:rPr>
            </w:pPr>
          </w:p>
        </w:tc>
      </w:tr>
      <w:tr w14:paraId="7A83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7EA560F">
            <w:pPr>
              <w:spacing w:line="360" w:lineRule="auto"/>
              <w:ind w:right="84"/>
              <w:rPr>
                <w:position w:val="-40"/>
                <w:u w:val="single"/>
              </w:rPr>
            </w:pPr>
          </w:p>
        </w:tc>
        <w:tc>
          <w:tcPr>
            <w:tcW w:w="2520" w:type="dxa"/>
          </w:tcPr>
          <w:p w14:paraId="4CB59C1A">
            <w:pPr>
              <w:spacing w:line="360" w:lineRule="auto"/>
              <w:ind w:right="84"/>
              <w:rPr>
                <w:position w:val="-40"/>
                <w:u w:val="single"/>
              </w:rPr>
            </w:pPr>
          </w:p>
        </w:tc>
        <w:tc>
          <w:tcPr>
            <w:tcW w:w="1441" w:type="dxa"/>
          </w:tcPr>
          <w:p w14:paraId="074C378D">
            <w:pPr>
              <w:spacing w:line="360" w:lineRule="auto"/>
              <w:ind w:right="84"/>
              <w:rPr>
                <w:position w:val="-40"/>
                <w:u w:val="single"/>
              </w:rPr>
            </w:pPr>
          </w:p>
        </w:tc>
        <w:tc>
          <w:tcPr>
            <w:tcW w:w="1439" w:type="dxa"/>
          </w:tcPr>
          <w:p w14:paraId="16CA46FC">
            <w:pPr>
              <w:spacing w:line="360" w:lineRule="auto"/>
              <w:ind w:right="84"/>
              <w:rPr>
                <w:position w:val="-40"/>
                <w:u w:val="single"/>
              </w:rPr>
            </w:pPr>
          </w:p>
        </w:tc>
        <w:tc>
          <w:tcPr>
            <w:tcW w:w="900" w:type="dxa"/>
          </w:tcPr>
          <w:p w14:paraId="2890F835">
            <w:pPr>
              <w:spacing w:line="360" w:lineRule="auto"/>
              <w:ind w:right="84"/>
              <w:rPr>
                <w:position w:val="-40"/>
                <w:u w:val="single"/>
              </w:rPr>
            </w:pPr>
          </w:p>
        </w:tc>
        <w:tc>
          <w:tcPr>
            <w:tcW w:w="1404" w:type="dxa"/>
          </w:tcPr>
          <w:p w14:paraId="57224881">
            <w:pPr>
              <w:spacing w:line="360" w:lineRule="auto"/>
              <w:ind w:right="84"/>
              <w:rPr>
                <w:position w:val="-40"/>
                <w:u w:val="single"/>
              </w:rPr>
            </w:pPr>
          </w:p>
        </w:tc>
      </w:tr>
      <w:tr w14:paraId="49CD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97D435D">
            <w:pPr>
              <w:spacing w:line="360" w:lineRule="auto"/>
              <w:ind w:right="84"/>
              <w:rPr>
                <w:position w:val="-40"/>
                <w:u w:val="single"/>
              </w:rPr>
            </w:pPr>
          </w:p>
        </w:tc>
        <w:tc>
          <w:tcPr>
            <w:tcW w:w="2520" w:type="dxa"/>
          </w:tcPr>
          <w:p w14:paraId="4EB3FF75">
            <w:pPr>
              <w:spacing w:line="360" w:lineRule="auto"/>
              <w:ind w:right="84"/>
              <w:rPr>
                <w:position w:val="-40"/>
                <w:u w:val="single"/>
              </w:rPr>
            </w:pPr>
          </w:p>
        </w:tc>
        <w:tc>
          <w:tcPr>
            <w:tcW w:w="1441" w:type="dxa"/>
          </w:tcPr>
          <w:p w14:paraId="0A701FEC">
            <w:pPr>
              <w:spacing w:line="360" w:lineRule="auto"/>
              <w:ind w:right="84"/>
              <w:rPr>
                <w:position w:val="-40"/>
                <w:u w:val="single"/>
              </w:rPr>
            </w:pPr>
          </w:p>
        </w:tc>
        <w:tc>
          <w:tcPr>
            <w:tcW w:w="1439" w:type="dxa"/>
          </w:tcPr>
          <w:p w14:paraId="31A7C158">
            <w:pPr>
              <w:spacing w:line="360" w:lineRule="auto"/>
              <w:ind w:right="84"/>
              <w:rPr>
                <w:position w:val="-40"/>
                <w:u w:val="single"/>
              </w:rPr>
            </w:pPr>
          </w:p>
        </w:tc>
        <w:tc>
          <w:tcPr>
            <w:tcW w:w="900" w:type="dxa"/>
          </w:tcPr>
          <w:p w14:paraId="5D3E29DC">
            <w:pPr>
              <w:spacing w:line="360" w:lineRule="auto"/>
              <w:ind w:right="84"/>
              <w:rPr>
                <w:position w:val="-40"/>
                <w:u w:val="single"/>
              </w:rPr>
            </w:pPr>
          </w:p>
        </w:tc>
        <w:tc>
          <w:tcPr>
            <w:tcW w:w="1404" w:type="dxa"/>
          </w:tcPr>
          <w:p w14:paraId="593C4814">
            <w:pPr>
              <w:spacing w:line="360" w:lineRule="auto"/>
              <w:ind w:right="84"/>
              <w:rPr>
                <w:position w:val="-40"/>
                <w:u w:val="single"/>
              </w:rPr>
            </w:pPr>
          </w:p>
        </w:tc>
      </w:tr>
      <w:tr w14:paraId="3D03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3BDC813">
            <w:pPr>
              <w:spacing w:line="360" w:lineRule="auto"/>
              <w:ind w:right="84"/>
              <w:rPr>
                <w:position w:val="-40"/>
                <w:u w:val="single"/>
              </w:rPr>
            </w:pPr>
          </w:p>
        </w:tc>
        <w:tc>
          <w:tcPr>
            <w:tcW w:w="2520" w:type="dxa"/>
          </w:tcPr>
          <w:p w14:paraId="23CD0444">
            <w:pPr>
              <w:spacing w:line="360" w:lineRule="auto"/>
              <w:ind w:right="84"/>
              <w:rPr>
                <w:position w:val="-40"/>
                <w:u w:val="single"/>
              </w:rPr>
            </w:pPr>
          </w:p>
        </w:tc>
        <w:tc>
          <w:tcPr>
            <w:tcW w:w="1441" w:type="dxa"/>
          </w:tcPr>
          <w:p w14:paraId="4AE55BD6">
            <w:pPr>
              <w:spacing w:line="360" w:lineRule="auto"/>
              <w:ind w:right="84"/>
              <w:rPr>
                <w:position w:val="-40"/>
                <w:u w:val="single"/>
              </w:rPr>
            </w:pPr>
          </w:p>
        </w:tc>
        <w:tc>
          <w:tcPr>
            <w:tcW w:w="1439" w:type="dxa"/>
          </w:tcPr>
          <w:p w14:paraId="3483938F">
            <w:pPr>
              <w:spacing w:line="360" w:lineRule="auto"/>
              <w:ind w:right="84"/>
              <w:rPr>
                <w:position w:val="-40"/>
                <w:u w:val="single"/>
              </w:rPr>
            </w:pPr>
          </w:p>
        </w:tc>
        <w:tc>
          <w:tcPr>
            <w:tcW w:w="900" w:type="dxa"/>
          </w:tcPr>
          <w:p w14:paraId="489A04B3">
            <w:pPr>
              <w:spacing w:line="360" w:lineRule="auto"/>
              <w:ind w:right="84"/>
              <w:rPr>
                <w:position w:val="-40"/>
                <w:u w:val="single"/>
              </w:rPr>
            </w:pPr>
          </w:p>
        </w:tc>
        <w:tc>
          <w:tcPr>
            <w:tcW w:w="1404" w:type="dxa"/>
          </w:tcPr>
          <w:p w14:paraId="54F0EDDB">
            <w:pPr>
              <w:spacing w:line="360" w:lineRule="auto"/>
              <w:ind w:right="84"/>
              <w:rPr>
                <w:position w:val="-40"/>
                <w:u w:val="single"/>
              </w:rPr>
            </w:pPr>
          </w:p>
        </w:tc>
      </w:tr>
      <w:tr w14:paraId="0581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AA7757B">
            <w:pPr>
              <w:spacing w:line="360" w:lineRule="auto"/>
              <w:ind w:right="84"/>
              <w:rPr>
                <w:position w:val="-40"/>
                <w:u w:val="single"/>
              </w:rPr>
            </w:pPr>
          </w:p>
        </w:tc>
        <w:tc>
          <w:tcPr>
            <w:tcW w:w="2520" w:type="dxa"/>
          </w:tcPr>
          <w:p w14:paraId="616358F4">
            <w:pPr>
              <w:spacing w:line="360" w:lineRule="auto"/>
              <w:ind w:right="84"/>
              <w:rPr>
                <w:position w:val="-40"/>
                <w:u w:val="single"/>
              </w:rPr>
            </w:pPr>
          </w:p>
        </w:tc>
        <w:tc>
          <w:tcPr>
            <w:tcW w:w="1441" w:type="dxa"/>
          </w:tcPr>
          <w:p w14:paraId="1B4891DB">
            <w:pPr>
              <w:spacing w:line="360" w:lineRule="auto"/>
              <w:ind w:right="84"/>
              <w:rPr>
                <w:position w:val="-40"/>
                <w:u w:val="single"/>
              </w:rPr>
            </w:pPr>
          </w:p>
        </w:tc>
        <w:tc>
          <w:tcPr>
            <w:tcW w:w="1439" w:type="dxa"/>
          </w:tcPr>
          <w:p w14:paraId="62490859">
            <w:pPr>
              <w:spacing w:line="360" w:lineRule="auto"/>
              <w:ind w:right="84"/>
              <w:rPr>
                <w:position w:val="-40"/>
                <w:u w:val="single"/>
              </w:rPr>
            </w:pPr>
          </w:p>
        </w:tc>
        <w:tc>
          <w:tcPr>
            <w:tcW w:w="900" w:type="dxa"/>
          </w:tcPr>
          <w:p w14:paraId="78EB8D01">
            <w:pPr>
              <w:spacing w:line="360" w:lineRule="auto"/>
              <w:ind w:right="84"/>
              <w:rPr>
                <w:position w:val="-40"/>
                <w:u w:val="single"/>
              </w:rPr>
            </w:pPr>
          </w:p>
        </w:tc>
        <w:tc>
          <w:tcPr>
            <w:tcW w:w="1404" w:type="dxa"/>
          </w:tcPr>
          <w:p w14:paraId="5B951B1E">
            <w:pPr>
              <w:spacing w:line="360" w:lineRule="auto"/>
              <w:ind w:right="84"/>
              <w:rPr>
                <w:position w:val="-40"/>
                <w:u w:val="single"/>
              </w:rPr>
            </w:pPr>
          </w:p>
        </w:tc>
      </w:tr>
      <w:tr w14:paraId="0AAE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88444B9">
            <w:pPr>
              <w:spacing w:line="360" w:lineRule="auto"/>
              <w:ind w:right="84"/>
              <w:rPr>
                <w:position w:val="-40"/>
                <w:u w:val="single"/>
              </w:rPr>
            </w:pPr>
          </w:p>
        </w:tc>
        <w:tc>
          <w:tcPr>
            <w:tcW w:w="2520" w:type="dxa"/>
          </w:tcPr>
          <w:p w14:paraId="6EA4EFD9">
            <w:pPr>
              <w:spacing w:line="360" w:lineRule="auto"/>
              <w:ind w:right="84"/>
              <w:rPr>
                <w:position w:val="-40"/>
                <w:u w:val="single"/>
              </w:rPr>
            </w:pPr>
          </w:p>
        </w:tc>
        <w:tc>
          <w:tcPr>
            <w:tcW w:w="1441" w:type="dxa"/>
          </w:tcPr>
          <w:p w14:paraId="6EE34F91">
            <w:pPr>
              <w:spacing w:line="360" w:lineRule="auto"/>
              <w:ind w:right="84"/>
              <w:rPr>
                <w:position w:val="-40"/>
                <w:u w:val="single"/>
              </w:rPr>
            </w:pPr>
          </w:p>
        </w:tc>
        <w:tc>
          <w:tcPr>
            <w:tcW w:w="1439" w:type="dxa"/>
          </w:tcPr>
          <w:p w14:paraId="0CF8B2DB">
            <w:pPr>
              <w:spacing w:line="360" w:lineRule="auto"/>
              <w:ind w:right="84"/>
              <w:rPr>
                <w:position w:val="-40"/>
                <w:u w:val="single"/>
              </w:rPr>
            </w:pPr>
          </w:p>
        </w:tc>
        <w:tc>
          <w:tcPr>
            <w:tcW w:w="900" w:type="dxa"/>
          </w:tcPr>
          <w:p w14:paraId="2D35E06A">
            <w:pPr>
              <w:spacing w:line="360" w:lineRule="auto"/>
              <w:ind w:right="84"/>
              <w:rPr>
                <w:position w:val="-40"/>
                <w:u w:val="single"/>
              </w:rPr>
            </w:pPr>
          </w:p>
        </w:tc>
        <w:tc>
          <w:tcPr>
            <w:tcW w:w="1404" w:type="dxa"/>
          </w:tcPr>
          <w:p w14:paraId="06E6205D">
            <w:pPr>
              <w:spacing w:line="360" w:lineRule="auto"/>
              <w:ind w:right="84"/>
              <w:rPr>
                <w:position w:val="-40"/>
                <w:u w:val="single"/>
              </w:rPr>
            </w:pPr>
          </w:p>
        </w:tc>
      </w:tr>
      <w:tr w14:paraId="61C8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811E802">
            <w:pPr>
              <w:spacing w:line="360" w:lineRule="auto"/>
              <w:ind w:right="84"/>
              <w:rPr>
                <w:position w:val="-40"/>
                <w:u w:val="single"/>
              </w:rPr>
            </w:pPr>
          </w:p>
        </w:tc>
        <w:tc>
          <w:tcPr>
            <w:tcW w:w="2520" w:type="dxa"/>
          </w:tcPr>
          <w:p w14:paraId="2BEE8253">
            <w:pPr>
              <w:spacing w:line="360" w:lineRule="auto"/>
              <w:ind w:right="84"/>
              <w:rPr>
                <w:position w:val="-40"/>
                <w:u w:val="single"/>
              </w:rPr>
            </w:pPr>
          </w:p>
        </w:tc>
        <w:tc>
          <w:tcPr>
            <w:tcW w:w="1441" w:type="dxa"/>
          </w:tcPr>
          <w:p w14:paraId="4DA83E93">
            <w:pPr>
              <w:spacing w:line="360" w:lineRule="auto"/>
              <w:ind w:right="84"/>
              <w:rPr>
                <w:position w:val="-40"/>
                <w:u w:val="single"/>
              </w:rPr>
            </w:pPr>
          </w:p>
        </w:tc>
        <w:tc>
          <w:tcPr>
            <w:tcW w:w="1439" w:type="dxa"/>
          </w:tcPr>
          <w:p w14:paraId="3B805B43">
            <w:pPr>
              <w:spacing w:line="360" w:lineRule="auto"/>
              <w:ind w:right="84"/>
              <w:rPr>
                <w:position w:val="-40"/>
                <w:u w:val="single"/>
              </w:rPr>
            </w:pPr>
          </w:p>
        </w:tc>
        <w:tc>
          <w:tcPr>
            <w:tcW w:w="900" w:type="dxa"/>
          </w:tcPr>
          <w:p w14:paraId="62CDD9CF">
            <w:pPr>
              <w:spacing w:line="360" w:lineRule="auto"/>
              <w:ind w:right="84"/>
              <w:rPr>
                <w:position w:val="-40"/>
                <w:u w:val="single"/>
              </w:rPr>
            </w:pPr>
          </w:p>
        </w:tc>
        <w:tc>
          <w:tcPr>
            <w:tcW w:w="1404" w:type="dxa"/>
          </w:tcPr>
          <w:p w14:paraId="3535A730">
            <w:pPr>
              <w:spacing w:line="360" w:lineRule="auto"/>
              <w:ind w:right="84"/>
              <w:rPr>
                <w:position w:val="-40"/>
                <w:u w:val="single"/>
              </w:rPr>
            </w:pPr>
          </w:p>
        </w:tc>
      </w:tr>
      <w:tr w14:paraId="3539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CE59481">
            <w:pPr>
              <w:spacing w:line="360" w:lineRule="auto"/>
              <w:ind w:right="84"/>
              <w:rPr>
                <w:position w:val="-40"/>
                <w:u w:val="single"/>
              </w:rPr>
            </w:pPr>
          </w:p>
        </w:tc>
        <w:tc>
          <w:tcPr>
            <w:tcW w:w="2520" w:type="dxa"/>
          </w:tcPr>
          <w:p w14:paraId="0A5B4D14">
            <w:pPr>
              <w:spacing w:line="360" w:lineRule="auto"/>
              <w:ind w:right="84"/>
              <w:rPr>
                <w:position w:val="-40"/>
                <w:u w:val="single"/>
              </w:rPr>
            </w:pPr>
          </w:p>
        </w:tc>
        <w:tc>
          <w:tcPr>
            <w:tcW w:w="1441" w:type="dxa"/>
          </w:tcPr>
          <w:p w14:paraId="2A814674">
            <w:pPr>
              <w:spacing w:line="360" w:lineRule="auto"/>
              <w:ind w:right="84"/>
              <w:rPr>
                <w:position w:val="-40"/>
                <w:u w:val="single"/>
              </w:rPr>
            </w:pPr>
          </w:p>
        </w:tc>
        <w:tc>
          <w:tcPr>
            <w:tcW w:w="1439" w:type="dxa"/>
          </w:tcPr>
          <w:p w14:paraId="780626E9">
            <w:pPr>
              <w:spacing w:line="360" w:lineRule="auto"/>
              <w:ind w:right="84"/>
              <w:rPr>
                <w:position w:val="-40"/>
                <w:u w:val="single"/>
              </w:rPr>
            </w:pPr>
          </w:p>
        </w:tc>
        <w:tc>
          <w:tcPr>
            <w:tcW w:w="900" w:type="dxa"/>
          </w:tcPr>
          <w:p w14:paraId="2B23EAB4">
            <w:pPr>
              <w:spacing w:line="360" w:lineRule="auto"/>
              <w:ind w:right="84"/>
              <w:rPr>
                <w:position w:val="-40"/>
                <w:u w:val="single"/>
              </w:rPr>
            </w:pPr>
          </w:p>
        </w:tc>
        <w:tc>
          <w:tcPr>
            <w:tcW w:w="1404" w:type="dxa"/>
          </w:tcPr>
          <w:p w14:paraId="51A36498">
            <w:pPr>
              <w:spacing w:line="360" w:lineRule="auto"/>
              <w:ind w:right="84"/>
              <w:rPr>
                <w:position w:val="-40"/>
                <w:u w:val="single"/>
              </w:rPr>
            </w:pPr>
          </w:p>
        </w:tc>
      </w:tr>
      <w:tr w14:paraId="10D4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B5A8039">
            <w:pPr>
              <w:spacing w:line="360" w:lineRule="auto"/>
              <w:ind w:right="84"/>
              <w:rPr>
                <w:position w:val="-40"/>
                <w:u w:val="single"/>
              </w:rPr>
            </w:pPr>
          </w:p>
        </w:tc>
        <w:tc>
          <w:tcPr>
            <w:tcW w:w="2520" w:type="dxa"/>
          </w:tcPr>
          <w:p w14:paraId="59B91508">
            <w:pPr>
              <w:spacing w:line="360" w:lineRule="auto"/>
              <w:ind w:right="84"/>
              <w:rPr>
                <w:position w:val="-40"/>
                <w:u w:val="single"/>
              </w:rPr>
            </w:pPr>
          </w:p>
        </w:tc>
        <w:tc>
          <w:tcPr>
            <w:tcW w:w="1441" w:type="dxa"/>
          </w:tcPr>
          <w:p w14:paraId="68E2CA6D">
            <w:pPr>
              <w:spacing w:line="360" w:lineRule="auto"/>
              <w:ind w:right="84"/>
              <w:rPr>
                <w:position w:val="-40"/>
                <w:u w:val="single"/>
              </w:rPr>
            </w:pPr>
          </w:p>
        </w:tc>
        <w:tc>
          <w:tcPr>
            <w:tcW w:w="1439" w:type="dxa"/>
          </w:tcPr>
          <w:p w14:paraId="4C8F7E66">
            <w:pPr>
              <w:spacing w:line="360" w:lineRule="auto"/>
              <w:ind w:right="84"/>
              <w:rPr>
                <w:position w:val="-40"/>
                <w:u w:val="single"/>
              </w:rPr>
            </w:pPr>
          </w:p>
        </w:tc>
        <w:tc>
          <w:tcPr>
            <w:tcW w:w="900" w:type="dxa"/>
          </w:tcPr>
          <w:p w14:paraId="053A1563">
            <w:pPr>
              <w:spacing w:line="360" w:lineRule="auto"/>
              <w:ind w:right="84"/>
              <w:rPr>
                <w:position w:val="-40"/>
                <w:u w:val="single"/>
              </w:rPr>
            </w:pPr>
          </w:p>
        </w:tc>
        <w:tc>
          <w:tcPr>
            <w:tcW w:w="1404" w:type="dxa"/>
          </w:tcPr>
          <w:p w14:paraId="0C93E09A">
            <w:pPr>
              <w:spacing w:line="360" w:lineRule="auto"/>
              <w:ind w:right="84"/>
              <w:rPr>
                <w:position w:val="-40"/>
                <w:u w:val="single"/>
              </w:rPr>
            </w:pPr>
          </w:p>
        </w:tc>
      </w:tr>
    </w:tbl>
    <w:p w14:paraId="687C3B7F">
      <w:pPr>
        <w:spacing w:line="360" w:lineRule="auto"/>
        <w:ind w:firstLine="4080" w:firstLineChars="1700"/>
        <w:rPr>
          <w:sz w:val="24"/>
        </w:rPr>
      </w:pPr>
    </w:p>
    <w:p w14:paraId="0B500DA9">
      <w:pPr>
        <w:spacing w:line="360" w:lineRule="auto"/>
        <w:ind w:firstLine="4080" w:firstLineChars="1700"/>
        <w:rPr>
          <w:sz w:val="24"/>
        </w:rPr>
      </w:pPr>
      <w:r>
        <w:rPr>
          <w:sz w:val="24"/>
        </w:rPr>
        <w:t>投标人名称：</w:t>
      </w:r>
    </w:p>
    <w:p w14:paraId="30440AE1">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4F06EB7">
      <w:pPr>
        <w:spacing w:line="360" w:lineRule="auto"/>
        <w:ind w:left="192" w:right="84"/>
        <w:rPr>
          <w:sz w:val="24"/>
        </w:rPr>
      </w:pPr>
    </w:p>
    <w:p w14:paraId="5CFE8F11">
      <w:pPr>
        <w:tabs>
          <w:tab w:val="left" w:pos="240"/>
          <w:tab w:val="left" w:pos="7665"/>
        </w:tabs>
        <w:rPr>
          <w:b/>
          <w:sz w:val="24"/>
          <w:szCs w:val="24"/>
        </w:rPr>
      </w:pPr>
    </w:p>
    <w:p w14:paraId="2B9CE359">
      <w:pPr>
        <w:widowControl/>
        <w:jc w:val="left"/>
        <w:rPr>
          <w:b/>
          <w:sz w:val="24"/>
          <w:szCs w:val="24"/>
        </w:rPr>
      </w:pPr>
      <w:r>
        <w:rPr>
          <w:b/>
          <w:sz w:val="24"/>
          <w:szCs w:val="24"/>
        </w:rPr>
        <w:br w:type="page"/>
      </w:r>
    </w:p>
    <w:p w14:paraId="238CE8ED">
      <w:pPr>
        <w:tabs>
          <w:tab w:val="left" w:pos="240"/>
          <w:tab w:val="left" w:pos="7665"/>
        </w:tabs>
        <w:rPr>
          <w:b/>
          <w:sz w:val="24"/>
          <w:szCs w:val="24"/>
        </w:rPr>
      </w:pPr>
      <w:r>
        <w:rPr>
          <w:b/>
          <w:sz w:val="24"/>
          <w:szCs w:val="24"/>
        </w:rPr>
        <w:t>附件7-3</w:t>
      </w:r>
    </w:p>
    <w:p w14:paraId="2897535D">
      <w:pPr>
        <w:tabs>
          <w:tab w:val="left" w:pos="240"/>
        </w:tabs>
        <w:jc w:val="center"/>
        <w:rPr>
          <w:b/>
          <w:sz w:val="24"/>
          <w:szCs w:val="24"/>
        </w:rPr>
      </w:pPr>
      <w:r>
        <w:rPr>
          <w:b/>
          <w:sz w:val="24"/>
          <w:szCs w:val="24"/>
        </w:rPr>
        <w:t>采购人须向供应商提供的条件</w:t>
      </w:r>
    </w:p>
    <w:p w14:paraId="77B2EA56">
      <w:pPr>
        <w:tabs>
          <w:tab w:val="left" w:pos="240"/>
        </w:tabs>
      </w:pPr>
    </w:p>
    <w:tbl>
      <w:tblPr>
        <w:tblStyle w:val="16"/>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018A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64CAB966">
            <w:pPr>
              <w:tabs>
                <w:tab w:val="left" w:pos="240"/>
              </w:tabs>
              <w:jc w:val="center"/>
              <w:rPr>
                <w:position w:val="-50"/>
                <w:sz w:val="24"/>
              </w:rPr>
            </w:pPr>
            <w:r>
              <w:rPr>
                <w:position w:val="-50"/>
                <w:sz w:val="24"/>
              </w:rPr>
              <w:t>序 号</w:t>
            </w:r>
          </w:p>
        </w:tc>
        <w:tc>
          <w:tcPr>
            <w:tcW w:w="1890" w:type="dxa"/>
            <w:tcBorders>
              <w:bottom w:val="single" w:color="auto" w:sz="4" w:space="0"/>
            </w:tcBorders>
          </w:tcPr>
          <w:p w14:paraId="5D1C7543">
            <w:pPr>
              <w:tabs>
                <w:tab w:val="left" w:pos="240"/>
              </w:tabs>
              <w:jc w:val="center"/>
              <w:rPr>
                <w:position w:val="-32"/>
                <w:sz w:val="24"/>
              </w:rPr>
            </w:pPr>
            <w:r>
              <w:rPr>
                <w:position w:val="-32"/>
                <w:sz w:val="24"/>
              </w:rPr>
              <w:t>设施或设备</w:t>
            </w:r>
          </w:p>
          <w:p w14:paraId="246F9E25">
            <w:pPr>
              <w:tabs>
                <w:tab w:val="left" w:pos="240"/>
              </w:tabs>
              <w:jc w:val="center"/>
              <w:rPr>
                <w:sz w:val="24"/>
              </w:rPr>
            </w:pPr>
            <w:r>
              <w:rPr>
                <w:position w:val="-32"/>
                <w:sz w:val="24"/>
              </w:rPr>
              <w:t>名  称</w:t>
            </w:r>
          </w:p>
        </w:tc>
        <w:tc>
          <w:tcPr>
            <w:tcW w:w="975" w:type="dxa"/>
            <w:tcBorders>
              <w:bottom w:val="single" w:color="auto" w:sz="4" w:space="0"/>
            </w:tcBorders>
          </w:tcPr>
          <w:p w14:paraId="4D250481">
            <w:pPr>
              <w:tabs>
                <w:tab w:val="left" w:pos="240"/>
              </w:tabs>
              <w:jc w:val="center"/>
              <w:rPr>
                <w:position w:val="-50"/>
                <w:sz w:val="24"/>
              </w:rPr>
            </w:pPr>
            <w:r>
              <w:rPr>
                <w:position w:val="-50"/>
                <w:sz w:val="24"/>
              </w:rPr>
              <w:t>单 位</w:t>
            </w:r>
          </w:p>
        </w:tc>
        <w:tc>
          <w:tcPr>
            <w:tcW w:w="996" w:type="dxa"/>
            <w:tcBorders>
              <w:bottom w:val="single" w:color="auto" w:sz="4" w:space="0"/>
            </w:tcBorders>
          </w:tcPr>
          <w:p w14:paraId="0EBA2DDA">
            <w:pPr>
              <w:tabs>
                <w:tab w:val="left" w:pos="240"/>
              </w:tabs>
              <w:jc w:val="center"/>
              <w:rPr>
                <w:position w:val="-50"/>
                <w:sz w:val="24"/>
              </w:rPr>
            </w:pPr>
            <w:r>
              <w:rPr>
                <w:position w:val="-50"/>
                <w:sz w:val="24"/>
              </w:rPr>
              <w:t>数 量</w:t>
            </w:r>
          </w:p>
        </w:tc>
        <w:tc>
          <w:tcPr>
            <w:tcW w:w="1494" w:type="dxa"/>
            <w:tcBorders>
              <w:bottom w:val="single" w:color="auto" w:sz="4" w:space="0"/>
            </w:tcBorders>
          </w:tcPr>
          <w:p w14:paraId="4E0DBF12">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6EDD494F">
            <w:pPr>
              <w:tabs>
                <w:tab w:val="left" w:pos="240"/>
              </w:tabs>
              <w:jc w:val="center"/>
              <w:rPr>
                <w:position w:val="-50"/>
                <w:sz w:val="24"/>
              </w:rPr>
            </w:pPr>
            <w:r>
              <w:rPr>
                <w:position w:val="-50"/>
                <w:sz w:val="24"/>
              </w:rPr>
              <w:t xml:space="preserve">如有偿提供的说明 </w:t>
            </w:r>
          </w:p>
        </w:tc>
      </w:tr>
      <w:tr w14:paraId="44AC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16BC3277">
            <w:pPr>
              <w:tabs>
                <w:tab w:val="left" w:pos="240"/>
              </w:tabs>
            </w:pPr>
          </w:p>
          <w:p w14:paraId="239D827D">
            <w:pPr>
              <w:tabs>
                <w:tab w:val="left" w:pos="240"/>
              </w:tabs>
            </w:pPr>
          </w:p>
          <w:p w14:paraId="0D5593AA">
            <w:pPr>
              <w:tabs>
                <w:tab w:val="left" w:pos="240"/>
              </w:tabs>
            </w:pPr>
          </w:p>
          <w:p w14:paraId="198857F2">
            <w:pPr>
              <w:tabs>
                <w:tab w:val="left" w:pos="240"/>
              </w:tabs>
            </w:pPr>
          </w:p>
          <w:p w14:paraId="14B726CC">
            <w:pPr>
              <w:tabs>
                <w:tab w:val="left" w:pos="240"/>
              </w:tabs>
            </w:pPr>
          </w:p>
          <w:p w14:paraId="3C65A896">
            <w:pPr>
              <w:tabs>
                <w:tab w:val="left" w:pos="240"/>
              </w:tabs>
            </w:pPr>
          </w:p>
          <w:p w14:paraId="4227B91D">
            <w:pPr>
              <w:tabs>
                <w:tab w:val="left" w:pos="240"/>
              </w:tabs>
            </w:pPr>
          </w:p>
          <w:p w14:paraId="799131E1">
            <w:pPr>
              <w:tabs>
                <w:tab w:val="left" w:pos="240"/>
              </w:tabs>
            </w:pPr>
          </w:p>
          <w:p w14:paraId="5FF7CE2E">
            <w:pPr>
              <w:tabs>
                <w:tab w:val="left" w:pos="240"/>
              </w:tabs>
            </w:pPr>
          </w:p>
          <w:p w14:paraId="5BCD647E">
            <w:pPr>
              <w:tabs>
                <w:tab w:val="left" w:pos="240"/>
              </w:tabs>
            </w:pPr>
          </w:p>
          <w:p w14:paraId="6F2B7ABA">
            <w:pPr>
              <w:tabs>
                <w:tab w:val="left" w:pos="240"/>
              </w:tabs>
            </w:pPr>
          </w:p>
          <w:p w14:paraId="64B8D899">
            <w:pPr>
              <w:tabs>
                <w:tab w:val="left" w:pos="240"/>
              </w:tabs>
            </w:pPr>
          </w:p>
          <w:p w14:paraId="35076A6F">
            <w:pPr>
              <w:tabs>
                <w:tab w:val="left" w:pos="240"/>
              </w:tabs>
            </w:pPr>
          </w:p>
          <w:p w14:paraId="3E7255EB">
            <w:pPr>
              <w:tabs>
                <w:tab w:val="left" w:pos="240"/>
              </w:tabs>
            </w:pPr>
          </w:p>
          <w:p w14:paraId="146FF072">
            <w:pPr>
              <w:tabs>
                <w:tab w:val="left" w:pos="240"/>
              </w:tabs>
            </w:pPr>
          </w:p>
          <w:p w14:paraId="00D7E258">
            <w:pPr>
              <w:tabs>
                <w:tab w:val="left" w:pos="240"/>
              </w:tabs>
            </w:pPr>
          </w:p>
          <w:p w14:paraId="700A4C38">
            <w:pPr>
              <w:tabs>
                <w:tab w:val="left" w:pos="240"/>
              </w:tabs>
            </w:pPr>
          </w:p>
          <w:p w14:paraId="1E228E3A">
            <w:pPr>
              <w:tabs>
                <w:tab w:val="left" w:pos="240"/>
              </w:tabs>
            </w:pPr>
          </w:p>
          <w:p w14:paraId="6CE3394B">
            <w:pPr>
              <w:tabs>
                <w:tab w:val="left" w:pos="240"/>
              </w:tabs>
            </w:pPr>
          </w:p>
          <w:p w14:paraId="267EA3F7">
            <w:pPr>
              <w:tabs>
                <w:tab w:val="left" w:pos="240"/>
              </w:tabs>
            </w:pPr>
          </w:p>
        </w:tc>
        <w:tc>
          <w:tcPr>
            <w:tcW w:w="1890" w:type="dxa"/>
          </w:tcPr>
          <w:p w14:paraId="78C6654E">
            <w:pPr>
              <w:tabs>
                <w:tab w:val="left" w:pos="240"/>
              </w:tabs>
            </w:pPr>
          </w:p>
        </w:tc>
        <w:tc>
          <w:tcPr>
            <w:tcW w:w="975" w:type="dxa"/>
          </w:tcPr>
          <w:p w14:paraId="709EED3D">
            <w:pPr>
              <w:tabs>
                <w:tab w:val="left" w:pos="240"/>
              </w:tabs>
            </w:pPr>
          </w:p>
        </w:tc>
        <w:tc>
          <w:tcPr>
            <w:tcW w:w="996" w:type="dxa"/>
          </w:tcPr>
          <w:p w14:paraId="088885C4">
            <w:pPr>
              <w:tabs>
                <w:tab w:val="left" w:pos="240"/>
              </w:tabs>
            </w:pPr>
          </w:p>
        </w:tc>
        <w:tc>
          <w:tcPr>
            <w:tcW w:w="1494" w:type="dxa"/>
          </w:tcPr>
          <w:p w14:paraId="66B252E6">
            <w:pPr>
              <w:tabs>
                <w:tab w:val="left" w:pos="240"/>
              </w:tabs>
            </w:pPr>
          </w:p>
        </w:tc>
        <w:tc>
          <w:tcPr>
            <w:tcW w:w="2409" w:type="dxa"/>
          </w:tcPr>
          <w:p w14:paraId="4ED0DB32">
            <w:pPr>
              <w:tabs>
                <w:tab w:val="left" w:pos="240"/>
              </w:tabs>
            </w:pPr>
          </w:p>
        </w:tc>
      </w:tr>
      <w:tr w14:paraId="2FB2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48DBA624">
            <w:pPr>
              <w:pStyle w:val="13"/>
            </w:pPr>
            <w:r>
              <w:t>备注：凡需采购人提供的设备、房屋、通讯及其他办公设施，应注明免费提供或不免费提供，如有偿提供，采购人承担多少，供应商承担多少，本表应详细列清。</w:t>
            </w:r>
          </w:p>
          <w:p w14:paraId="6F8C5B39">
            <w:pPr>
              <w:tabs>
                <w:tab w:val="left" w:pos="240"/>
              </w:tabs>
            </w:pPr>
          </w:p>
        </w:tc>
      </w:tr>
    </w:tbl>
    <w:p w14:paraId="76489D50">
      <w:pPr>
        <w:tabs>
          <w:tab w:val="left" w:pos="240"/>
          <w:tab w:val="left" w:pos="7665"/>
        </w:tabs>
      </w:pPr>
    </w:p>
    <w:p w14:paraId="43812F64">
      <w:pPr>
        <w:spacing w:line="360" w:lineRule="auto"/>
        <w:ind w:firstLine="4080" w:firstLineChars="1700"/>
        <w:rPr>
          <w:sz w:val="24"/>
        </w:rPr>
      </w:pPr>
      <w:r>
        <w:rPr>
          <w:sz w:val="24"/>
        </w:rPr>
        <w:t>投标人名称：</w:t>
      </w:r>
    </w:p>
    <w:p w14:paraId="352CDE60">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6FF67FC">
      <w:pPr>
        <w:spacing w:line="360" w:lineRule="auto"/>
        <w:ind w:left="192" w:right="84"/>
        <w:rPr>
          <w:position w:val="-40"/>
        </w:rPr>
      </w:pPr>
      <w:r>
        <w:rPr>
          <w:sz w:val="24"/>
        </w:rPr>
        <w:t xml:space="preserve">  </w:t>
      </w:r>
    </w:p>
    <w:p w14:paraId="36304A21">
      <w:pPr>
        <w:spacing w:line="480" w:lineRule="auto"/>
        <w:rPr>
          <w:b/>
          <w:sz w:val="24"/>
        </w:rPr>
      </w:pPr>
    </w:p>
    <w:p w14:paraId="79F90EC1">
      <w:pPr>
        <w:spacing w:line="480" w:lineRule="auto"/>
        <w:rPr>
          <w:b/>
          <w:sz w:val="24"/>
        </w:rPr>
      </w:pPr>
    </w:p>
    <w:p w14:paraId="1F3CFE4D">
      <w:pPr>
        <w:widowControl/>
        <w:jc w:val="left"/>
        <w:rPr>
          <w:b/>
          <w:sz w:val="24"/>
        </w:rPr>
      </w:pPr>
      <w:r>
        <w:rPr>
          <w:b/>
          <w:sz w:val="24"/>
        </w:rPr>
        <w:br w:type="page"/>
      </w:r>
    </w:p>
    <w:p w14:paraId="5BA7BD4D">
      <w:pPr>
        <w:spacing w:line="620" w:lineRule="exact"/>
        <w:rPr>
          <w:b/>
          <w:sz w:val="24"/>
        </w:rPr>
      </w:pPr>
      <w:r>
        <w:rPr>
          <w:b/>
          <w:sz w:val="24"/>
        </w:rPr>
        <w:t>附件8</w:t>
      </w:r>
      <w:r>
        <w:rPr>
          <w:rFonts w:hint="eastAsia"/>
          <w:b/>
          <w:sz w:val="24"/>
        </w:rPr>
        <w:t>-1</w:t>
      </w:r>
    </w:p>
    <w:p w14:paraId="2DF4DA3E">
      <w:pPr>
        <w:autoSpaceDN w:val="0"/>
        <w:spacing w:line="360" w:lineRule="auto"/>
        <w:jc w:val="center"/>
        <w:rPr>
          <w:b/>
          <w:bCs/>
          <w:sz w:val="24"/>
          <w:szCs w:val="24"/>
        </w:rPr>
      </w:pPr>
    </w:p>
    <w:p w14:paraId="74D000A7">
      <w:pPr>
        <w:autoSpaceDE w:val="0"/>
        <w:autoSpaceDN w:val="0"/>
        <w:spacing w:line="480" w:lineRule="auto"/>
        <w:jc w:val="center"/>
        <w:rPr>
          <w:sz w:val="24"/>
          <w:szCs w:val="24"/>
        </w:rPr>
      </w:pPr>
      <w:r>
        <w:rPr>
          <w:b/>
          <w:sz w:val="24"/>
          <w:szCs w:val="24"/>
        </w:rPr>
        <w:t>中小企业声明函（服务）</w:t>
      </w:r>
    </w:p>
    <w:p w14:paraId="309B58A7">
      <w:pPr>
        <w:widowControl/>
        <w:spacing w:line="500" w:lineRule="exact"/>
        <w:ind w:firstLine="480" w:firstLineChars="200"/>
        <w:jc w:val="left"/>
        <w:rPr>
          <w:sz w:val="24"/>
          <w:szCs w:val="24"/>
        </w:rPr>
      </w:pPr>
      <w:r>
        <w:rPr>
          <w:sz w:val="24"/>
          <w:szCs w:val="24"/>
        </w:rPr>
        <w:t>本公司郑重声明，根据《政府采购促进中小企业发展管理办法》（财库﹝2020﹞46号）的规定，本公司参加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4653AE49">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34819A0">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0213D2EA">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11BD5EF8">
      <w:pPr>
        <w:autoSpaceDE w:val="0"/>
        <w:autoSpaceDN w:val="0"/>
        <w:spacing w:line="500" w:lineRule="exact"/>
        <w:ind w:left="3840"/>
        <w:jc w:val="left"/>
        <w:rPr>
          <w:sz w:val="24"/>
          <w:szCs w:val="24"/>
        </w:rPr>
      </w:pPr>
      <w:r>
        <w:rPr>
          <w:sz w:val="24"/>
          <w:szCs w:val="24"/>
        </w:rPr>
        <w:t>投标人名称：</w:t>
      </w:r>
    </w:p>
    <w:p w14:paraId="735AA662">
      <w:pPr>
        <w:autoSpaceDE w:val="0"/>
        <w:autoSpaceDN w:val="0"/>
        <w:spacing w:line="500" w:lineRule="exact"/>
        <w:ind w:left="3840"/>
        <w:jc w:val="left"/>
        <w:rPr>
          <w:sz w:val="32"/>
        </w:rPr>
      </w:pPr>
      <w:r>
        <w:rPr>
          <w:sz w:val="24"/>
          <w:szCs w:val="24"/>
        </w:rPr>
        <w:t>日期：</w:t>
      </w:r>
    </w:p>
    <w:p w14:paraId="7132322C">
      <w:pPr>
        <w:spacing w:line="360" w:lineRule="auto"/>
        <w:ind w:right="84" w:firstLine="241" w:firstLineChars="100"/>
        <w:rPr>
          <w:b/>
          <w:sz w:val="24"/>
          <w:szCs w:val="24"/>
        </w:rPr>
      </w:pPr>
      <w:r>
        <w:rPr>
          <w:b/>
          <w:sz w:val="24"/>
          <w:szCs w:val="24"/>
        </w:rPr>
        <w:t>注：</w:t>
      </w:r>
    </w:p>
    <w:p w14:paraId="56844640">
      <w:pPr>
        <w:spacing w:line="360" w:lineRule="auto"/>
        <w:ind w:right="84" w:firstLine="241"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38301096">
      <w:pPr>
        <w:spacing w:line="360" w:lineRule="auto"/>
        <w:ind w:right="84" w:firstLine="241"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1F55DD10">
      <w:pPr>
        <w:spacing w:line="360" w:lineRule="auto"/>
        <w:ind w:right="84" w:firstLine="241" w:firstLineChars="100"/>
        <w:rPr>
          <w:b/>
          <w:sz w:val="24"/>
          <w:szCs w:val="24"/>
        </w:rPr>
      </w:pPr>
      <w:r>
        <w:rPr>
          <w:b/>
          <w:sz w:val="24"/>
          <w:szCs w:val="24"/>
        </w:rPr>
        <w:t>3.中标（成交）供应商享受中小企业扶持政策的，将随中标（成交）结果同时公告其《中小企业声明函》，接受社会监督。</w:t>
      </w:r>
    </w:p>
    <w:p w14:paraId="3FBB721B">
      <w:pPr>
        <w:widowControl/>
        <w:jc w:val="left"/>
        <w:rPr>
          <w:sz w:val="24"/>
        </w:rPr>
      </w:pPr>
      <w:r>
        <w:rPr>
          <w:sz w:val="24"/>
        </w:rPr>
        <w:br w:type="page"/>
      </w:r>
    </w:p>
    <w:p w14:paraId="7D7DBA35">
      <w:pPr>
        <w:autoSpaceDN w:val="0"/>
        <w:spacing w:line="360" w:lineRule="auto"/>
        <w:rPr>
          <w:b/>
          <w:bCs/>
          <w:sz w:val="24"/>
        </w:rPr>
      </w:pPr>
      <w:r>
        <w:rPr>
          <w:rFonts w:hint="eastAsia"/>
          <w:b/>
          <w:bCs/>
          <w:sz w:val="24"/>
        </w:rPr>
        <w:t>附件8-2</w:t>
      </w:r>
    </w:p>
    <w:p w14:paraId="531AADD1">
      <w:pPr>
        <w:autoSpaceDN w:val="0"/>
        <w:spacing w:line="360" w:lineRule="auto"/>
        <w:jc w:val="left"/>
        <w:rPr>
          <w:b/>
          <w:bCs/>
          <w:sz w:val="24"/>
        </w:rPr>
      </w:pPr>
      <w:r>
        <w:rPr>
          <w:rFonts w:hint="eastAsia"/>
          <w:b/>
          <w:kern w:val="0"/>
          <w:sz w:val="24"/>
          <w:szCs w:val="21"/>
        </w:rPr>
        <w:t>若不是残疾人福利性单位，响应文件中可不提供此声明函</w:t>
      </w:r>
    </w:p>
    <w:p w14:paraId="4A470ACB">
      <w:pPr>
        <w:autoSpaceDN w:val="0"/>
        <w:spacing w:line="360" w:lineRule="auto"/>
        <w:jc w:val="center"/>
        <w:rPr>
          <w:b/>
          <w:bCs/>
          <w:sz w:val="24"/>
        </w:rPr>
      </w:pPr>
    </w:p>
    <w:p w14:paraId="5D8EE46C">
      <w:pPr>
        <w:snapToGrid w:val="0"/>
        <w:spacing w:line="360" w:lineRule="auto"/>
        <w:jc w:val="center"/>
        <w:rPr>
          <w:b/>
          <w:bCs/>
          <w:sz w:val="24"/>
        </w:rPr>
      </w:pPr>
      <w:r>
        <w:rPr>
          <w:rFonts w:hint="eastAsia"/>
          <w:b/>
          <w:bCs/>
          <w:sz w:val="24"/>
        </w:rPr>
        <w:t>残疾人福利性单位声明函</w:t>
      </w:r>
    </w:p>
    <w:p w14:paraId="14A74038">
      <w:pPr>
        <w:snapToGrid w:val="0"/>
        <w:spacing w:line="360" w:lineRule="auto"/>
        <w:ind w:firstLine="482" w:firstLineChars="200"/>
        <w:jc w:val="left"/>
        <w:rPr>
          <w:b/>
          <w:bCs/>
          <w:sz w:val="24"/>
        </w:rPr>
      </w:pPr>
    </w:p>
    <w:p w14:paraId="6F56B7AC">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7BEE21">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14:paraId="0AEE83C7">
      <w:pPr>
        <w:snapToGrid w:val="0"/>
        <w:spacing w:line="360" w:lineRule="auto"/>
        <w:ind w:firstLine="480" w:firstLineChars="200"/>
        <w:jc w:val="left"/>
        <w:rPr>
          <w:bCs/>
          <w:sz w:val="24"/>
        </w:rPr>
      </w:pPr>
    </w:p>
    <w:p w14:paraId="727180BF">
      <w:pPr>
        <w:snapToGrid w:val="0"/>
        <w:spacing w:line="360" w:lineRule="auto"/>
        <w:ind w:firstLine="480" w:firstLineChars="200"/>
        <w:jc w:val="left"/>
        <w:rPr>
          <w:bCs/>
          <w:sz w:val="24"/>
        </w:rPr>
      </w:pPr>
    </w:p>
    <w:p w14:paraId="1241EEB3">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14:paraId="6C344E68">
      <w:pPr>
        <w:snapToGrid w:val="0"/>
        <w:spacing w:line="360" w:lineRule="auto"/>
        <w:ind w:firstLine="480" w:firstLineChars="200"/>
        <w:jc w:val="left"/>
        <w:rPr>
          <w:bCs/>
          <w:sz w:val="24"/>
        </w:rPr>
      </w:pPr>
    </w:p>
    <w:p w14:paraId="0F043ECE">
      <w:pPr>
        <w:snapToGrid w:val="0"/>
        <w:spacing w:line="360" w:lineRule="auto"/>
        <w:ind w:firstLine="480" w:firstLineChars="200"/>
        <w:jc w:val="left"/>
        <w:rPr>
          <w:sz w:val="24"/>
          <w:szCs w:val="21"/>
        </w:rPr>
      </w:pPr>
      <w:r>
        <w:rPr>
          <w:rFonts w:hint="eastAsia"/>
          <w:bCs/>
          <w:sz w:val="24"/>
        </w:rPr>
        <w:t xml:space="preserve">               日  期：</w:t>
      </w:r>
    </w:p>
    <w:p w14:paraId="174E7D63">
      <w:pPr>
        <w:snapToGrid w:val="0"/>
        <w:spacing w:line="360" w:lineRule="auto"/>
        <w:ind w:firstLine="480" w:firstLineChars="200"/>
        <w:jc w:val="left"/>
        <w:rPr>
          <w:sz w:val="24"/>
          <w:szCs w:val="21"/>
        </w:rPr>
      </w:pPr>
    </w:p>
    <w:p w14:paraId="19501DF1">
      <w:pPr>
        <w:snapToGrid w:val="0"/>
        <w:spacing w:line="360" w:lineRule="auto"/>
        <w:ind w:firstLine="480" w:firstLineChars="200"/>
        <w:rPr>
          <w:sz w:val="24"/>
          <w:szCs w:val="21"/>
        </w:rPr>
      </w:pPr>
      <w:r>
        <w:rPr>
          <w:sz w:val="24"/>
          <w:szCs w:val="21"/>
        </w:rPr>
        <w:t>注：</w:t>
      </w:r>
    </w:p>
    <w:p w14:paraId="69A38AEB">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142A2AB8">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073136ED">
      <w:pPr>
        <w:spacing w:line="360" w:lineRule="auto"/>
        <w:ind w:firstLine="4080" w:firstLineChars="1700"/>
        <w:rPr>
          <w:sz w:val="24"/>
        </w:rPr>
      </w:pPr>
    </w:p>
    <w:p w14:paraId="4B3B71DA">
      <w:pPr>
        <w:jc w:val="left"/>
        <w:rPr>
          <w:sz w:val="24"/>
        </w:rPr>
      </w:pPr>
      <w:r>
        <w:rPr>
          <w:sz w:val="24"/>
        </w:rPr>
        <w:br w:type="page"/>
      </w:r>
    </w:p>
    <w:p w14:paraId="7D99ACF7">
      <w:pPr>
        <w:jc w:val="left"/>
        <w:rPr>
          <w:b/>
          <w:sz w:val="24"/>
        </w:rPr>
      </w:pPr>
      <w:r>
        <w:rPr>
          <w:b/>
          <w:sz w:val="24"/>
          <w:szCs w:val="24"/>
        </w:rPr>
        <w:t>附件9</w:t>
      </w:r>
      <w:r>
        <w:rPr>
          <w:rFonts w:hint="eastAsia"/>
          <w:b/>
          <w:sz w:val="24"/>
        </w:rPr>
        <w:t>：</w:t>
      </w:r>
      <w:r>
        <w:rPr>
          <w:b/>
          <w:sz w:val="24"/>
        </w:rPr>
        <w:t>投标人认为需要提交的其他资料</w:t>
      </w:r>
    </w:p>
    <w:p w14:paraId="75F99D49">
      <w:pPr>
        <w:spacing w:line="460" w:lineRule="exact"/>
        <w:ind w:left="192"/>
        <w:rPr>
          <w:b/>
          <w:sz w:val="24"/>
        </w:rPr>
      </w:pPr>
    </w:p>
    <w:p w14:paraId="5230995F">
      <w:pPr>
        <w:autoSpaceDE w:val="0"/>
        <w:autoSpaceDN w:val="0"/>
        <w:adjustRightInd w:val="0"/>
        <w:jc w:val="center"/>
        <w:rPr>
          <w:sz w:val="24"/>
        </w:rPr>
      </w:pPr>
      <w:r>
        <w:rPr>
          <w:sz w:val="24"/>
        </w:rPr>
        <w:br w:type="page"/>
      </w:r>
    </w:p>
    <w:p w14:paraId="5D652B02">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6F395736">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5F91C893">
      <w:pPr>
        <w:autoSpaceDE w:val="0"/>
        <w:autoSpaceDN w:val="0"/>
        <w:adjustRightInd w:val="0"/>
        <w:spacing w:line="520" w:lineRule="exact"/>
        <w:rPr>
          <w:b/>
          <w:kern w:val="0"/>
          <w:sz w:val="24"/>
        </w:rPr>
      </w:pPr>
    </w:p>
    <w:p w14:paraId="21B41066">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14:paraId="708FD086">
      <w:pPr>
        <w:autoSpaceDE w:val="0"/>
        <w:autoSpaceDN w:val="0"/>
        <w:adjustRightInd w:val="0"/>
        <w:spacing w:line="520" w:lineRule="exact"/>
        <w:rPr>
          <w:b/>
          <w:kern w:val="0"/>
          <w:sz w:val="24"/>
        </w:rPr>
      </w:pPr>
    </w:p>
    <w:p w14:paraId="6D1F3E86">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6921B975">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2E71FEEC">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2FE4F62B">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49453AE6">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3F7487F8">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磋商代表人姓名：</w:t>
      </w:r>
    </w:p>
    <w:p w14:paraId="0941FAC9">
      <w:pPr>
        <w:spacing w:before="93" w:beforeLines="30" w:after="218" w:afterLines="70" w:line="540" w:lineRule="exact"/>
        <w:ind w:left="630" w:leftChars="300"/>
        <w:rPr>
          <w:rFonts w:eastAsia="方正楷体简体"/>
          <w:b/>
          <w:sz w:val="34"/>
          <w:szCs w:val="34"/>
        </w:rPr>
      </w:pPr>
    </w:p>
    <w:p w14:paraId="6794DF0B">
      <w:pPr>
        <w:spacing w:before="93" w:beforeLines="30" w:after="218" w:afterLines="70" w:line="540" w:lineRule="exact"/>
        <w:ind w:left="630" w:leftChars="300"/>
        <w:rPr>
          <w:rFonts w:eastAsia="方正楷体简体"/>
          <w:b/>
          <w:sz w:val="34"/>
          <w:szCs w:val="34"/>
        </w:rPr>
      </w:pPr>
    </w:p>
    <w:p w14:paraId="6711DBED">
      <w:pPr>
        <w:spacing w:before="93" w:beforeLines="30" w:after="218" w:afterLines="70" w:line="540" w:lineRule="exact"/>
        <w:ind w:left="630" w:leftChars="300"/>
        <w:rPr>
          <w:rFonts w:eastAsia="方正楷体简体"/>
          <w:b/>
          <w:sz w:val="34"/>
          <w:szCs w:val="34"/>
        </w:rPr>
      </w:pPr>
    </w:p>
    <w:p w14:paraId="770D784B">
      <w:pPr>
        <w:spacing w:before="93" w:beforeLines="30" w:after="218" w:afterLines="70" w:line="540" w:lineRule="exact"/>
        <w:ind w:left="630" w:leftChars="300"/>
        <w:rPr>
          <w:rFonts w:eastAsia="方正楷体简体"/>
          <w:b/>
          <w:sz w:val="34"/>
          <w:szCs w:val="34"/>
        </w:rPr>
      </w:pPr>
    </w:p>
    <w:p w14:paraId="4EA69F42">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390FBE0C">
      <w:pPr>
        <w:tabs>
          <w:tab w:val="left" w:pos="360"/>
        </w:tabs>
        <w:spacing w:line="560" w:lineRule="exact"/>
        <w:jc w:val="center"/>
        <w:rPr>
          <w:b/>
          <w:sz w:val="24"/>
        </w:rPr>
      </w:pPr>
      <w:r>
        <w:rPr>
          <w:sz w:val="24"/>
        </w:rPr>
        <w:br w:type="page"/>
      </w:r>
      <w:r>
        <w:rPr>
          <w:b/>
          <w:sz w:val="24"/>
        </w:rPr>
        <w:t>报价书</w:t>
      </w:r>
    </w:p>
    <w:p w14:paraId="12011A52">
      <w:pPr>
        <w:tabs>
          <w:tab w:val="left" w:pos="360"/>
        </w:tabs>
        <w:spacing w:line="560" w:lineRule="exact"/>
        <w:jc w:val="center"/>
        <w:rPr>
          <w:b/>
          <w:sz w:val="24"/>
        </w:rPr>
      </w:pPr>
    </w:p>
    <w:p w14:paraId="4B6AA688">
      <w:pPr>
        <w:spacing w:line="460" w:lineRule="exact"/>
        <w:rPr>
          <w:sz w:val="24"/>
        </w:rPr>
      </w:pPr>
      <w:r>
        <w:rPr>
          <w:sz w:val="24"/>
        </w:rPr>
        <w:t>致：天津市政府采购中心</w:t>
      </w:r>
    </w:p>
    <w:p w14:paraId="3F61641B">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14:paraId="569DC4E8">
      <w:pPr>
        <w:spacing w:line="460" w:lineRule="exact"/>
        <w:rPr>
          <w:sz w:val="24"/>
        </w:rPr>
      </w:pPr>
      <w:r>
        <w:rPr>
          <w:sz w:val="24"/>
        </w:rPr>
        <w:t>据此函，签字代表宣布同意如下：</w:t>
      </w:r>
    </w:p>
    <w:p w14:paraId="6C7180B5">
      <w:pPr>
        <w:spacing w:line="460" w:lineRule="exact"/>
        <w:ind w:left="480"/>
        <w:jc w:val="left"/>
        <w:rPr>
          <w:sz w:val="24"/>
        </w:rPr>
      </w:pPr>
      <w:r>
        <w:rPr>
          <w:sz w:val="24"/>
        </w:rPr>
        <w:t>1. 所附</w:t>
      </w:r>
      <w:r>
        <w:rPr>
          <w:rFonts w:hint="eastAsia"/>
          <w:sz w:val="24"/>
        </w:rPr>
        <w:t>磋商</w:t>
      </w:r>
      <w:r>
        <w:rPr>
          <w:sz w:val="24"/>
        </w:rPr>
        <w:t>报价表中规定的应提供</w:t>
      </w:r>
      <w:r>
        <w:rPr>
          <w:rFonts w:hint="eastAsia"/>
          <w:sz w:val="24"/>
        </w:rPr>
        <w:t>的</w:t>
      </w:r>
      <w:r>
        <w:rPr>
          <w:sz w:val="24"/>
        </w:rPr>
        <w:t>服务总价为</w:t>
      </w:r>
    </w:p>
    <w:p w14:paraId="539174A2">
      <w:pPr>
        <w:spacing w:line="460" w:lineRule="exact"/>
        <w:ind w:left="480"/>
        <w:jc w:val="left"/>
        <w:rPr>
          <w:sz w:val="24"/>
        </w:rPr>
      </w:pPr>
      <w:r>
        <w:rPr>
          <w:sz w:val="24"/>
        </w:rPr>
        <w:t>第</w:t>
      </w:r>
      <w:r>
        <w:rPr>
          <w:rFonts w:hint="eastAsia"/>
          <w:sz w:val="24"/>
          <w:lang w:val="en-US" w:eastAsia="zh-CN"/>
        </w:rPr>
        <w:t>一</w:t>
      </w:r>
      <w:r>
        <w:rPr>
          <w:sz w:val="24"/>
        </w:rPr>
        <w:t>包：</w:t>
      </w:r>
    </w:p>
    <w:p w14:paraId="2008C2ED">
      <w:pPr>
        <w:spacing w:line="460" w:lineRule="exact"/>
        <w:ind w:left="480"/>
        <w:jc w:val="left"/>
        <w:rPr>
          <w:sz w:val="24"/>
        </w:rPr>
      </w:pPr>
      <w:r>
        <w:rPr>
          <w:sz w:val="24"/>
        </w:rPr>
        <w:t xml:space="preserve">  报价</w:t>
      </w:r>
      <w:r>
        <w:rPr>
          <w:sz w:val="24"/>
          <w:u w:val="single"/>
        </w:rPr>
        <w:t xml:space="preserve">         </w:t>
      </w:r>
      <w:r>
        <w:rPr>
          <w:sz w:val="24"/>
        </w:rPr>
        <w:t>元（注明币种）</w:t>
      </w:r>
    </w:p>
    <w:p w14:paraId="0EF04B8A">
      <w:pPr>
        <w:spacing w:line="460" w:lineRule="exact"/>
        <w:ind w:left="472" w:firstLine="237"/>
        <w:jc w:val="left"/>
        <w:rPr>
          <w:sz w:val="24"/>
        </w:rPr>
      </w:pPr>
      <w:r>
        <w:rPr>
          <w:sz w:val="24"/>
        </w:rPr>
        <w:t>大写</w:t>
      </w:r>
      <w:r>
        <w:rPr>
          <w:sz w:val="24"/>
          <w:u w:val="single"/>
        </w:rPr>
        <w:t xml:space="preserve">                    </w:t>
      </w:r>
      <w:r>
        <w:rPr>
          <w:sz w:val="24"/>
        </w:rPr>
        <w:t>（文字表述）。</w:t>
      </w:r>
    </w:p>
    <w:p w14:paraId="0DA974A9">
      <w:pPr>
        <w:spacing w:line="460" w:lineRule="exact"/>
        <w:ind w:firstLine="471"/>
        <w:rPr>
          <w:sz w:val="24"/>
        </w:rPr>
      </w:pPr>
      <w:r>
        <w:rPr>
          <w:sz w:val="24"/>
        </w:rPr>
        <w:t>2. 投标人已经对全部价格进行了认真核对，保证本报价真实、准确无误，并承担本价格所对应本项目的一切责任和义务。</w:t>
      </w:r>
    </w:p>
    <w:p w14:paraId="3AD57CFE">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14:paraId="22E72AF3">
      <w:pPr>
        <w:spacing w:line="460" w:lineRule="exact"/>
        <w:ind w:firstLine="471"/>
        <w:rPr>
          <w:sz w:val="24"/>
        </w:rPr>
      </w:pPr>
    </w:p>
    <w:p w14:paraId="1A5713B2">
      <w:pPr>
        <w:spacing w:line="360" w:lineRule="auto"/>
        <w:ind w:firstLine="4080" w:firstLineChars="1700"/>
        <w:rPr>
          <w:sz w:val="24"/>
        </w:rPr>
      </w:pPr>
      <w:r>
        <w:rPr>
          <w:sz w:val="24"/>
        </w:rPr>
        <w:t>投标人名称：</w:t>
      </w:r>
    </w:p>
    <w:p w14:paraId="18365A89">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36FF873">
      <w:pPr>
        <w:spacing w:line="460" w:lineRule="exact"/>
        <w:ind w:firstLine="471"/>
        <w:rPr>
          <w:sz w:val="24"/>
        </w:rPr>
      </w:pPr>
    </w:p>
    <w:p w14:paraId="53FCBDE5">
      <w:pPr>
        <w:spacing w:line="460" w:lineRule="exact"/>
        <w:jc w:val="left"/>
        <w:rPr>
          <w:b/>
          <w:sz w:val="24"/>
        </w:rPr>
      </w:pPr>
      <w:r>
        <w:rPr>
          <w:b/>
          <w:sz w:val="24"/>
        </w:rPr>
        <w:br w:type="page"/>
      </w:r>
      <w:r>
        <w:rPr>
          <w:b/>
          <w:sz w:val="24"/>
        </w:rPr>
        <w:t>附件1</w:t>
      </w:r>
    </w:p>
    <w:p w14:paraId="65306B29">
      <w:pPr>
        <w:tabs>
          <w:tab w:val="left" w:pos="3780"/>
          <w:tab w:val="left" w:pos="3960"/>
        </w:tabs>
        <w:spacing w:line="460" w:lineRule="exact"/>
        <w:jc w:val="center"/>
        <w:rPr>
          <w:b/>
          <w:sz w:val="24"/>
        </w:rPr>
      </w:pPr>
      <w:r>
        <w:rPr>
          <w:b/>
          <w:sz w:val="24"/>
        </w:rPr>
        <w:t>报价分项一览表</w:t>
      </w:r>
    </w:p>
    <w:p w14:paraId="5FE3C0B9">
      <w:pPr>
        <w:spacing w:line="460" w:lineRule="exact"/>
        <w:ind w:left="192"/>
        <w:rPr>
          <w:sz w:val="24"/>
        </w:rPr>
      </w:pPr>
      <w:r>
        <w:rPr>
          <w:sz w:val="24"/>
        </w:rPr>
        <w:t>项目名称：</w:t>
      </w:r>
      <w:r>
        <w:rPr>
          <w:sz w:val="24"/>
          <w:u w:val="single"/>
        </w:rPr>
        <w:t xml:space="preserve">                    </w:t>
      </w:r>
    </w:p>
    <w:p w14:paraId="04C3BDF2">
      <w:pPr>
        <w:spacing w:line="460" w:lineRule="exact"/>
        <w:ind w:left="192"/>
        <w:rPr>
          <w:sz w:val="24"/>
        </w:rPr>
      </w:pPr>
      <w:r>
        <w:rPr>
          <w:sz w:val="24"/>
        </w:rPr>
        <w:t>项目编号：</w:t>
      </w:r>
      <w:r>
        <w:rPr>
          <w:sz w:val="24"/>
          <w:u w:val="single"/>
        </w:rPr>
        <w:t xml:space="preserve">                    </w:t>
      </w:r>
    </w:p>
    <w:p w14:paraId="66DCE9E6">
      <w:pPr>
        <w:spacing w:line="460" w:lineRule="exact"/>
        <w:ind w:left="192"/>
        <w:rPr>
          <w:sz w:val="24"/>
        </w:rPr>
      </w:pPr>
      <w:r>
        <w:rPr>
          <w:sz w:val="24"/>
        </w:rPr>
        <w:t>包    号：</w:t>
      </w:r>
      <w:r>
        <w:rPr>
          <w:sz w:val="24"/>
          <w:u w:val="single"/>
        </w:rPr>
        <w:t xml:space="preserve">        </w:t>
      </w:r>
      <w:r>
        <w:rPr>
          <w:rFonts w:hint="eastAsia"/>
          <w:sz w:val="24"/>
          <w:u w:val="single"/>
          <w:lang w:val="en-US" w:eastAsia="zh-CN"/>
        </w:rPr>
        <w:t xml:space="preserve">   </w:t>
      </w:r>
      <w:r>
        <w:rPr>
          <w:sz w:val="24"/>
          <w:u w:val="single"/>
        </w:rPr>
        <w:t xml:space="preserve">         </w:t>
      </w:r>
    </w:p>
    <w:p w14:paraId="47F352E8">
      <w:pPr>
        <w:spacing w:line="460" w:lineRule="exact"/>
        <w:ind w:firstLine="6960" w:firstLineChars="2900"/>
        <w:rPr>
          <w:sz w:val="24"/>
        </w:rPr>
      </w:pPr>
      <w:r>
        <w:rPr>
          <w:sz w:val="24"/>
        </w:rPr>
        <w:t>单位：元</w:t>
      </w:r>
    </w:p>
    <w:tbl>
      <w:tblPr>
        <w:tblStyle w:val="16"/>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393"/>
        <w:gridCol w:w="3549"/>
      </w:tblGrid>
      <w:tr w14:paraId="3E60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Align w:val="center"/>
          </w:tcPr>
          <w:p w14:paraId="0DF175C2">
            <w:pPr>
              <w:jc w:val="center"/>
              <w:rPr>
                <w:szCs w:val="21"/>
              </w:rPr>
            </w:pPr>
            <w:r>
              <w:rPr>
                <w:szCs w:val="21"/>
              </w:rPr>
              <w:t>序号</w:t>
            </w:r>
          </w:p>
        </w:tc>
        <w:tc>
          <w:tcPr>
            <w:tcW w:w="3393" w:type="dxa"/>
            <w:vAlign w:val="center"/>
          </w:tcPr>
          <w:p w14:paraId="438CAB95">
            <w:pPr>
              <w:jc w:val="center"/>
              <w:rPr>
                <w:szCs w:val="21"/>
              </w:rPr>
            </w:pPr>
            <w:r>
              <w:rPr>
                <w:szCs w:val="21"/>
              </w:rPr>
              <w:t>价格分项组成</w:t>
            </w:r>
          </w:p>
        </w:tc>
        <w:tc>
          <w:tcPr>
            <w:tcW w:w="3549" w:type="dxa"/>
            <w:vAlign w:val="center"/>
          </w:tcPr>
          <w:p w14:paraId="404E66CA">
            <w:pPr>
              <w:jc w:val="center"/>
              <w:rPr>
                <w:szCs w:val="21"/>
              </w:rPr>
            </w:pPr>
            <w:r>
              <w:rPr>
                <w:szCs w:val="21"/>
              </w:rPr>
              <w:t>报价</w:t>
            </w:r>
          </w:p>
        </w:tc>
      </w:tr>
      <w:tr w14:paraId="6A86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Merge w:val="restart"/>
            <w:vAlign w:val="center"/>
          </w:tcPr>
          <w:p w14:paraId="1DA1ED66">
            <w:pPr>
              <w:jc w:val="center"/>
              <w:rPr>
                <w:szCs w:val="21"/>
              </w:rPr>
            </w:pPr>
            <w:r>
              <w:rPr>
                <w:szCs w:val="21"/>
              </w:rPr>
              <w:t>1</w:t>
            </w:r>
          </w:p>
        </w:tc>
        <w:tc>
          <w:tcPr>
            <w:tcW w:w="3393" w:type="dxa"/>
            <w:vMerge w:val="restart"/>
            <w:vAlign w:val="center"/>
          </w:tcPr>
          <w:p w14:paraId="0FCB3CDA">
            <w:pPr>
              <w:jc w:val="center"/>
              <w:rPr>
                <w:szCs w:val="21"/>
              </w:rPr>
            </w:pPr>
            <w:r>
              <w:rPr>
                <w:szCs w:val="21"/>
              </w:rPr>
              <w:t>人员费用</w:t>
            </w:r>
          </w:p>
        </w:tc>
        <w:tc>
          <w:tcPr>
            <w:tcW w:w="3549" w:type="dxa"/>
            <w:vAlign w:val="center"/>
          </w:tcPr>
          <w:p w14:paraId="01AD2D15">
            <w:pPr>
              <w:jc w:val="left"/>
              <w:rPr>
                <w:szCs w:val="21"/>
              </w:rPr>
            </w:pPr>
            <w:r>
              <w:rPr>
                <w:szCs w:val="21"/>
              </w:rPr>
              <w:t>人员工资：</w:t>
            </w:r>
          </w:p>
        </w:tc>
      </w:tr>
      <w:tr w14:paraId="0024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Merge w:val="continue"/>
            <w:vAlign w:val="center"/>
          </w:tcPr>
          <w:p w14:paraId="2D1F2933">
            <w:pPr>
              <w:jc w:val="center"/>
              <w:rPr>
                <w:szCs w:val="21"/>
              </w:rPr>
            </w:pPr>
          </w:p>
        </w:tc>
        <w:tc>
          <w:tcPr>
            <w:tcW w:w="3393" w:type="dxa"/>
            <w:vMerge w:val="continue"/>
            <w:vAlign w:val="center"/>
          </w:tcPr>
          <w:p w14:paraId="047BA7DF">
            <w:pPr>
              <w:jc w:val="center"/>
              <w:rPr>
                <w:szCs w:val="21"/>
              </w:rPr>
            </w:pPr>
          </w:p>
        </w:tc>
        <w:tc>
          <w:tcPr>
            <w:tcW w:w="3549" w:type="dxa"/>
            <w:vAlign w:val="center"/>
          </w:tcPr>
          <w:p w14:paraId="151AB0AA">
            <w:pPr>
              <w:jc w:val="left"/>
              <w:rPr>
                <w:szCs w:val="21"/>
              </w:rPr>
            </w:pPr>
            <w:r>
              <w:rPr>
                <w:rFonts w:hint="eastAsia"/>
                <w:szCs w:val="21"/>
              </w:rPr>
              <w:t>社会保险：</w:t>
            </w:r>
          </w:p>
        </w:tc>
      </w:tr>
      <w:tr w14:paraId="34E3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Merge w:val="continue"/>
            <w:vAlign w:val="center"/>
          </w:tcPr>
          <w:p w14:paraId="5758824B">
            <w:pPr>
              <w:jc w:val="center"/>
              <w:rPr>
                <w:szCs w:val="21"/>
              </w:rPr>
            </w:pPr>
          </w:p>
        </w:tc>
        <w:tc>
          <w:tcPr>
            <w:tcW w:w="3393" w:type="dxa"/>
            <w:vMerge w:val="continue"/>
            <w:vAlign w:val="center"/>
          </w:tcPr>
          <w:p w14:paraId="024748DE">
            <w:pPr>
              <w:jc w:val="center"/>
              <w:rPr>
                <w:szCs w:val="21"/>
              </w:rPr>
            </w:pPr>
          </w:p>
        </w:tc>
        <w:tc>
          <w:tcPr>
            <w:tcW w:w="3549" w:type="dxa"/>
            <w:vAlign w:val="center"/>
          </w:tcPr>
          <w:p w14:paraId="64A4E291">
            <w:pPr>
              <w:jc w:val="left"/>
              <w:rPr>
                <w:szCs w:val="21"/>
              </w:rPr>
            </w:pPr>
            <w:r>
              <w:rPr>
                <w:rFonts w:hint="eastAsia"/>
                <w:szCs w:val="21"/>
              </w:rPr>
              <w:t>住房公积金：</w:t>
            </w:r>
          </w:p>
        </w:tc>
      </w:tr>
      <w:tr w14:paraId="5A61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Merge w:val="continue"/>
            <w:vAlign w:val="center"/>
          </w:tcPr>
          <w:p w14:paraId="38AF0D4B">
            <w:pPr>
              <w:jc w:val="center"/>
              <w:rPr>
                <w:szCs w:val="21"/>
              </w:rPr>
            </w:pPr>
          </w:p>
        </w:tc>
        <w:tc>
          <w:tcPr>
            <w:tcW w:w="3393" w:type="dxa"/>
            <w:vMerge w:val="continue"/>
            <w:vAlign w:val="center"/>
          </w:tcPr>
          <w:p w14:paraId="55A139CE">
            <w:pPr>
              <w:jc w:val="center"/>
              <w:rPr>
                <w:szCs w:val="21"/>
              </w:rPr>
            </w:pPr>
          </w:p>
        </w:tc>
        <w:tc>
          <w:tcPr>
            <w:tcW w:w="3549" w:type="dxa"/>
            <w:vAlign w:val="center"/>
          </w:tcPr>
          <w:p w14:paraId="03CE947A">
            <w:pPr>
              <w:jc w:val="left"/>
              <w:rPr>
                <w:szCs w:val="21"/>
              </w:rPr>
            </w:pPr>
            <w:r>
              <w:rPr>
                <w:szCs w:val="21"/>
              </w:rPr>
              <w:t>福利</w:t>
            </w:r>
            <w:r>
              <w:rPr>
                <w:rFonts w:hint="eastAsia"/>
                <w:szCs w:val="21"/>
              </w:rPr>
              <w:t>费</w:t>
            </w:r>
            <w:r>
              <w:rPr>
                <w:szCs w:val="21"/>
              </w:rPr>
              <w:t>：</w:t>
            </w:r>
          </w:p>
        </w:tc>
      </w:tr>
      <w:tr w14:paraId="005E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Merge w:val="continue"/>
            <w:vAlign w:val="center"/>
          </w:tcPr>
          <w:p w14:paraId="467CDF7D">
            <w:pPr>
              <w:jc w:val="center"/>
              <w:rPr>
                <w:szCs w:val="21"/>
              </w:rPr>
            </w:pPr>
          </w:p>
        </w:tc>
        <w:tc>
          <w:tcPr>
            <w:tcW w:w="3393" w:type="dxa"/>
            <w:vMerge w:val="continue"/>
            <w:vAlign w:val="center"/>
          </w:tcPr>
          <w:p w14:paraId="0E921D73">
            <w:pPr>
              <w:jc w:val="center"/>
              <w:rPr>
                <w:szCs w:val="21"/>
              </w:rPr>
            </w:pPr>
          </w:p>
        </w:tc>
        <w:tc>
          <w:tcPr>
            <w:tcW w:w="3549" w:type="dxa"/>
            <w:vAlign w:val="center"/>
          </w:tcPr>
          <w:p w14:paraId="7FE677C3">
            <w:pPr>
              <w:jc w:val="left"/>
              <w:rPr>
                <w:szCs w:val="21"/>
              </w:rPr>
            </w:pPr>
            <w:r>
              <w:rPr>
                <w:rFonts w:hint="eastAsia"/>
                <w:szCs w:val="21"/>
              </w:rPr>
              <w:t>加班费</w:t>
            </w:r>
            <w:r>
              <w:rPr>
                <w:szCs w:val="21"/>
              </w:rPr>
              <w:t>：</w:t>
            </w:r>
          </w:p>
        </w:tc>
      </w:tr>
      <w:tr w14:paraId="24B3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Merge w:val="continue"/>
            <w:vAlign w:val="center"/>
          </w:tcPr>
          <w:p w14:paraId="0E906D7A">
            <w:pPr>
              <w:jc w:val="center"/>
              <w:rPr>
                <w:szCs w:val="21"/>
              </w:rPr>
            </w:pPr>
          </w:p>
        </w:tc>
        <w:tc>
          <w:tcPr>
            <w:tcW w:w="3393" w:type="dxa"/>
            <w:vMerge w:val="continue"/>
            <w:vAlign w:val="center"/>
          </w:tcPr>
          <w:p w14:paraId="6FE1304C">
            <w:pPr>
              <w:jc w:val="center"/>
              <w:rPr>
                <w:szCs w:val="21"/>
              </w:rPr>
            </w:pPr>
          </w:p>
        </w:tc>
        <w:tc>
          <w:tcPr>
            <w:tcW w:w="3549" w:type="dxa"/>
            <w:vAlign w:val="center"/>
          </w:tcPr>
          <w:p w14:paraId="24368902">
            <w:pPr>
              <w:jc w:val="left"/>
              <w:rPr>
                <w:szCs w:val="21"/>
              </w:rPr>
            </w:pPr>
            <w:r>
              <w:rPr>
                <w:rFonts w:hint="eastAsia"/>
                <w:szCs w:val="21"/>
              </w:rPr>
              <w:t>其他：</w:t>
            </w:r>
          </w:p>
        </w:tc>
      </w:tr>
      <w:tr w14:paraId="68B5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Align w:val="center"/>
          </w:tcPr>
          <w:p w14:paraId="4F4CA745">
            <w:pPr>
              <w:jc w:val="center"/>
              <w:rPr>
                <w:rFonts w:hint="eastAsia" w:eastAsia="宋体"/>
                <w:szCs w:val="21"/>
                <w:lang w:eastAsia="zh-CN"/>
              </w:rPr>
            </w:pPr>
            <w:r>
              <w:rPr>
                <w:rFonts w:hint="eastAsia"/>
                <w:szCs w:val="21"/>
                <w:lang w:val="en-US" w:eastAsia="zh-CN"/>
              </w:rPr>
              <w:t>2</w:t>
            </w:r>
          </w:p>
        </w:tc>
        <w:tc>
          <w:tcPr>
            <w:tcW w:w="3393" w:type="dxa"/>
            <w:vAlign w:val="center"/>
          </w:tcPr>
          <w:p w14:paraId="37F759B2">
            <w:pPr>
              <w:jc w:val="center"/>
              <w:rPr>
                <w:szCs w:val="21"/>
              </w:rPr>
            </w:pPr>
            <w:r>
              <w:rPr>
                <w:szCs w:val="21"/>
              </w:rPr>
              <w:t>利润</w:t>
            </w:r>
          </w:p>
        </w:tc>
        <w:tc>
          <w:tcPr>
            <w:tcW w:w="3549" w:type="dxa"/>
            <w:vAlign w:val="center"/>
          </w:tcPr>
          <w:p w14:paraId="58305909">
            <w:pPr>
              <w:jc w:val="left"/>
              <w:rPr>
                <w:szCs w:val="21"/>
              </w:rPr>
            </w:pPr>
          </w:p>
        </w:tc>
      </w:tr>
      <w:tr w14:paraId="2AB6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Align w:val="center"/>
          </w:tcPr>
          <w:p w14:paraId="32B5D947">
            <w:pPr>
              <w:jc w:val="center"/>
              <w:rPr>
                <w:rFonts w:hint="eastAsia" w:eastAsia="宋体"/>
                <w:szCs w:val="21"/>
                <w:lang w:eastAsia="zh-CN"/>
              </w:rPr>
            </w:pPr>
            <w:r>
              <w:rPr>
                <w:rFonts w:hint="eastAsia"/>
                <w:szCs w:val="21"/>
                <w:lang w:val="en-US" w:eastAsia="zh-CN"/>
              </w:rPr>
              <w:t>3</w:t>
            </w:r>
          </w:p>
        </w:tc>
        <w:tc>
          <w:tcPr>
            <w:tcW w:w="3393" w:type="dxa"/>
            <w:vAlign w:val="center"/>
          </w:tcPr>
          <w:p w14:paraId="657FF1BD">
            <w:pPr>
              <w:jc w:val="center"/>
              <w:rPr>
                <w:szCs w:val="21"/>
              </w:rPr>
            </w:pPr>
            <w:r>
              <w:rPr>
                <w:szCs w:val="21"/>
              </w:rPr>
              <w:t>税金</w:t>
            </w:r>
          </w:p>
        </w:tc>
        <w:tc>
          <w:tcPr>
            <w:tcW w:w="3549" w:type="dxa"/>
            <w:vAlign w:val="center"/>
          </w:tcPr>
          <w:p w14:paraId="6BAD8D2A">
            <w:pPr>
              <w:jc w:val="left"/>
              <w:rPr>
                <w:szCs w:val="21"/>
              </w:rPr>
            </w:pPr>
          </w:p>
        </w:tc>
      </w:tr>
      <w:tr w14:paraId="6F4E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7" w:type="dxa"/>
            <w:vAlign w:val="center"/>
          </w:tcPr>
          <w:p w14:paraId="6999824C">
            <w:pPr>
              <w:jc w:val="center"/>
              <w:rPr>
                <w:rFonts w:hint="eastAsia" w:eastAsia="宋体"/>
                <w:szCs w:val="21"/>
                <w:lang w:eastAsia="zh-CN"/>
              </w:rPr>
            </w:pPr>
            <w:r>
              <w:rPr>
                <w:rFonts w:hint="eastAsia"/>
                <w:szCs w:val="21"/>
                <w:lang w:val="en-US" w:eastAsia="zh-CN"/>
              </w:rPr>
              <w:t>4</w:t>
            </w:r>
          </w:p>
        </w:tc>
        <w:tc>
          <w:tcPr>
            <w:tcW w:w="3393" w:type="dxa"/>
            <w:vAlign w:val="center"/>
          </w:tcPr>
          <w:p w14:paraId="2D21AF66">
            <w:pPr>
              <w:jc w:val="center"/>
              <w:rPr>
                <w:szCs w:val="21"/>
              </w:rPr>
            </w:pPr>
            <w:r>
              <w:rPr>
                <w:szCs w:val="21"/>
              </w:rPr>
              <w:t>其他需要列明的费用</w:t>
            </w:r>
          </w:p>
        </w:tc>
        <w:tc>
          <w:tcPr>
            <w:tcW w:w="3549" w:type="dxa"/>
            <w:vAlign w:val="center"/>
          </w:tcPr>
          <w:p w14:paraId="5192799F">
            <w:pPr>
              <w:jc w:val="left"/>
              <w:rPr>
                <w:szCs w:val="21"/>
              </w:rPr>
            </w:pPr>
          </w:p>
        </w:tc>
      </w:tr>
      <w:tr w14:paraId="0DE5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50" w:type="dxa"/>
            <w:gridSpan w:val="2"/>
            <w:vAlign w:val="center"/>
          </w:tcPr>
          <w:p w14:paraId="2D272E9C">
            <w:pPr>
              <w:jc w:val="center"/>
              <w:rPr>
                <w:szCs w:val="21"/>
              </w:rPr>
            </w:pPr>
            <w:r>
              <w:rPr>
                <w:szCs w:val="21"/>
              </w:rPr>
              <w:t>合计</w:t>
            </w:r>
          </w:p>
        </w:tc>
        <w:tc>
          <w:tcPr>
            <w:tcW w:w="3549" w:type="dxa"/>
            <w:vAlign w:val="center"/>
          </w:tcPr>
          <w:p w14:paraId="6675F301">
            <w:pPr>
              <w:jc w:val="left"/>
              <w:rPr>
                <w:szCs w:val="21"/>
              </w:rPr>
            </w:pPr>
          </w:p>
        </w:tc>
      </w:tr>
    </w:tbl>
    <w:p w14:paraId="2FCFEC0F">
      <w:pPr>
        <w:spacing w:line="360" w:lineRule="auto"/>
        <w:rPr>
          <w:kern w:val="0"/>
          <w:sz w:val="24"/>
          <w:szCs w:val="24"/>
        </w:rPr>
      </w:pPr>
      <w:r>
        <w:rPr>
          <w:kern w:val="0"/>
          <w:sz w:val="24"/>
          <w:szCs w:val="24"/>
        </w:rPr>
        <w:t>注：1. 上述合计价格应为服务期的最终优惠价格。</w:t>
      </w:r>
    </w:p>
    <w:p w14:paraId="1B579DA6">
      <w:pPr>
        <w:spacing w:line="360" w:lineRule="auto"/>
        <w:ind w:firstLine="480" w:firstLineChars="20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190E751C">
      <w:pPr>
        <w:spacing w:line="360" w:lineRule="auto"/>
        <w:ind w:firstLine="480" w:firstLineChars="200"/>
        <w:rPr>
          <w:kern w:val="0"/>
          <w:sz w:val="24"/>
          <w:szCs w:val="24"/>
        </w:rPr>
      </w:pPr>
      <w:r>
        <w:rPr>
          <w:rFonts w:hint="eastAsia"/>
          <w:kern w:val="0"/>
          <w:sz w:val="24"/>
          <w:szCs w:val="24"/>
        </w:rPr>
        <w:t>3</w:t>
      </w:r>
      <w:r>
        <w:rPr>
          <w:kern w:val="0"/>
          <w:sz w:val="24"/>
          <w:szCs w:val="24"/>
        </w:rPr>
        <w:t>. 上述表格中列明的条目，在本项目中如不涉及，请填写“不涉及”。</w:t>
      </w:r>
    </w:p>
    <w:p w14:paraId="6328B03B">
      <w:pPr>
        <w:spacing w:line="360" w:lineRule="auto"/>
        <w:ind w:firstLine="480" w:firstLineChars="200"/>
        <w:rPr>
          <w:kern w:val="0"/>
          <w:sz w:val="24"/>
          <w:szCs w:val="24"/>
        </w:rPr>
      </w:pPr>
      <w:r>
        <w:rPr>
          <w:rFonts w:hint="eastAsia"/>
          <w:sz w:val="24"/>
          <w:szCs w:val="24"/>
        </w:rPr>
        <w:t>4</w:t>
      </w:r>
      <w:r>
        <w:rPr>
          <w:sz w:val="24"/>
          <w:szCs w:val="24"/>
        </w:rPr>
        <w:t xml:space="preserve">. </w:t>
      </w:r>
      <w:r>
        <w:rPr>
          <w:kern w:val="0"/>
          <w:sz w:val="24"/>
          <w:szCs w:val="24"/>
        </w:rPr>
        <w:t>上述报价不得出现0报价</w:t>
      </w:r>
      <w:r>
        <w:rPr>
          <w:rFonts w:hint="eastAsia"/>
          <w:kern w:val="0"/>
          <w:sz w:val="24"/>
          <w:szCs w:val="24"/>
        </w:rPr>
        <w:t>。</w:t>
      </w:r>
    </w:p>
    <w:p w14:paraId="52340B15">
      <w:pPr>
        <w:spacing w:line="360" w:lineRule="auto"/>
        <w:ind w:firstLine="480" w:firstLineChars="200"/>
        <w:rPr>
          <w:kern w:val="0"/>
          <w:sz w:val="24"/>
          <w:szCs w:val="24"/>
        </w:rPr>
      </w:pPr>
      <w:r>
        <w:rPr>
          <w:rFonts w:hint="eastAsia"/>
          <w:kern w:val="0"/>
          <w:sz w:val="24"/>
          <w:szCs w:val="24"/>
        </w:rPr>
        <w:t>5. 投标报价在不超采购预算的前提下，其合理性由磋商小组在评分中予以考虑。</w:t>
      </w:r>
    </w:p>
    <w:p w14:paraId="6F778E26">
      <w:pPr>
        <w:spacing w:line="360" w:lineRule="auto"/>
        <w:ind w:firstLine="4080" w:firstLineChars="1700"/>
        <w:rPr>
          <w:sz w:val="24"/>
        </w:rPr>
      </w:pPr>
      <w:r>
        <w:rPr>
          <w:sz w:val="24"/>
        </w:rPr>
        <w:t>投标人名称：</w:t>
      </w:r>
    </w:p>
    <w:p w14:paraId="5367B518">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751FC64">
      <w:pPr>
        <w:widowControl/>
        <w:jc w:val="left"/>
        <w:rPr>
          <w:b/>
          <w:sz w:val="24"/>
        </w:rPr>
      </w:pPr>
      <w:r>
        <w:rPr>
          <w:b/>
          <w:sz w:val="24"/>
        </w:rPr>
        <w:br w:type="page"/>
      </w:r>
    </w:p>
    <w:p w14:paraId="79E8D78E">
      <w:pPr>
        <w:spacing w:line="460" w:lineRule="exact"/>
        <w:rPr>
          <w:b/>
          <w:sz w:val="24"/>
        </w:rPr>
      </w:pPr>
      <w:r>
        <w:rPr>
          <w:b/>
          <w:sz w:val="24"/>
        </w:rPr>
        <w:t>附件2</w:t>
      </w:r>
    </w:p>
    <w:p w14:paraId="615B833F">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676C4248">
      <w:pPr>
        <w:spacing w:line="460" w:lineRule="exact"/>
        <w:ind w:firstLine="6960" w:firstLineChars="2900"/>
        <w:rPr>
          <w:sz w:val="24"/>
        </w:rPr>
      </w:pPr>
      <w:r>
        <w:rPr>
          <w:sz w:val="24"/>
        </w:rPr>
        <w:t>单位：元</w:t>
      </w:r>
    </w:p>
    <w:tbl>
      <w:tblPr>
        <w:tblStyle w:val="16"/>
        <w:tblW w:w="10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2103"/>
      </w:tblGrid>
      <w:tr w14:paraId="42D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3868DBC">
            <w:pPr>
              <w:jc w:val="center"/>
              <w:rPr>
                <w:sz w:val="24"/>
                <w:szCs w:val="24"/>
              </w:rPr>
            </w:pPr>
            <w:r>
              <w:rPr>
                <w:rFonts w:hint="eastAsia"/>
                <w:sz w:val="24"/>
                <w:szCs w:val="24"/>
              </w:rPr>
              <w:t>序号</w:t>
            </w:r>
          </w:p>
        </w:tc>
        <w:tc>
          <w:tcPr>
            <w:tcW w:w="1356" w:type="dxa"/>
            <w:vAlign w:val="center"/>
          </w:tcPr>
          <w:p w14:paraId="5C68FDBB">
            <w:pPr>
              <w:jc w:val="center"/>
              <w:rPr>
                <w:sz w:val="24"/>
                <w:szCs w:val="24"/>
              </w:rPr>
            </w:pPr>
            <w:r>
              <w:rPr>
                <w:sz w:val="24"/>
                <w:szCs w:val="24"/>
              </w:rPr>
              <w:t>具体岗位</w:t>
            </w:r>
          </w:p>
        </w:tc>
        <w:tc>
          <w:tcPr>
            <w:tcW w:w="1512" w:type="dxa"/>
            <w:vAlign w:val="center"/>
          </w:tcPr>
          <w:p w14:paraId="09C74BCD">
            <w:pPr>
              <w:jc w:val="center"/>
              <w:rPr>
                <w:sz w:val="24"/>
                <w:szCs w:val="24"/>
              </w:rPr>
            </w:pPr>
            <w:r>
              <w:rPr>
                <w:sz w:val="24"/>
                <w:szCs w:val="24"/>
              </w:rPr>
              <w:t>人数（人）</w:t>
            </w:r>
          </w:p>
        </w:tc>
        <w:tc>
          <w:tcPr>
            <w:tcW w:w="1416" w:type="dxa"/>
            <w:vAlign w:val="center"/>
          </w:tcPr>
          <w:p w14:paraId="6600A6F0">
            <w:pPr>
              <w:jc w:val="center"/>
              <w:rPr>
                <w:sz w:val="24"/>
                <w:szCs w:val="24"/>
              </w:rPr>
            </w:pPr>
            <w:r>
              <w:rPr>
                <w:sz w:val="24"/>
                <w:szCs w:val="24"/>
              </w:rPr>
              <w:t>月工资/人</w:t>
            </w:r>
          </w:p>
        </w:tc>
        <w:tc>
          <w:tcPr>
            <w:tcW w:w="1296" w:type="dxa"/>
            <w:vAlign w:val="center"/>
          </w:tcPr>
          <w:p w14:paraId="6305A03A">
            <w:pPr>
              <w:jc w:val="center"/>
              <w:rPr>
                <w:sz w:val="24"/>
                <w:szCs w:val="24"/>
              </w:rPr>
            </w:pPr>
            <w:r>
              <w:rPr>
                <w:sz w:val="24"/>
                <w:szCs w:val="24"/>
              </w:rPr>
              <w:t>月保险/人</w:t>
            </w:r>
          </w:p>
        </w:tc>
        <w:tc>
          <w:tcPr>
            <w:tcW w:w="1116" w:type="dxa"/>
            <w:vAlign w:val="center"/>
          </w:tcPr>
          <w:p w14:paraId="6A5430AA">
            <w:pPr>
              <w:jc w:val="center"/>
              <w:rPr>
                <w:sz w:val="24"/>
                <w:szCs w:val="24"/>
              </w:rPr>
            </w:pPr>
            <w:r>
              <w:rPr>
                <w:rFonts w:hint="eastAsia"/>
                <w:sz w:val="24"/>
                <w:szCs w:val="24"/>
              </w:rPr>
              <w:t>月公积金/人</w:t>
            </w:r>
          </w:p>
        </w:tc>
        <w:tc>
          <w:tcPr>
            <w:tcW w:w="1116" w:type="dxa"/>
            <w:vAlign w:val="center"/>
          </w:tcPr>
          <w:p w14:paraId="06D53FC2">
            <w:pPr>
              <w:jc w:val="center"/>
              <w:rPr>
                <w:sz w:val="24"/>
                <w:szCs w:val="24"/>
              </w:rPr>
            </w:pPr>
            <w:r>
              <w:rPr>
                <w:sz w:val="24"/>
                <w:szCs w:val="24"/>
              </w:rPr>
              <w:t>月小计</w:t>
            </w:r>
          </w:p>
        </w:tc>
        <w:tc>
          <w:tcPr>
            <w:tcW w:w="2103" w:type="dxa"/>
            <w:vAlign w:val="center"/>
          </w:tcPr>
          <w:p w14:paraId="384341B0">
            <w:pPr>
              <w:jc w:val="center"/>
              <w:rPr>
                <w:sz w:val="24"/>
                <w:szCs w:val="24"/>
              </w:rPr>
            </w:pPr>
            <w:r>
              <w:rPr>
                <w:rFonts w:hint="eastAsia"/>
                <w:sz w:val="24"/>
                <w:szCs w:val="24"/>
              </w:rPr>
              <w:t>磋商</w:t>
            </w:r>
            <w:r>
              <w:rPr>
                <w:sz w:val="24"/>
                <w:szCs w:val="24"/>
              </w:rPr>
              <w:t>文件规定的服务期</w:t>
            </w:r>
            <w:r>
              <w:rPr>
                <w:rFonts w:hint="eastAsia"/>
                <w:sz w:val="24"/>
                <w:szCs w:val="24"/>
              </w:rPr>
              <w:t>小计</w:t>
            </w:r>
          </w:p>
        </w:tc>
      </w:tr>
      <w:tr w14:paraId="2484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9F08C13">
            <w:pPr>
              <w:jc w:val="center"/>
              <w:rPr>
                <w:sz w:val="24"/>
                <w:szCs w:val="24"/>
              </w:rPr>
            </w:pPr>
          </w:p>
        </w:tc>
        <w:tc>
          <w:tcPr>
            <w:tcW w:w="1356" w:type="dxa"/>
            <w:vAlign w:val="center"/>
          </w:tcPr>
          <w:p w14:paraId="4BAE1E6F">
            <w:pPr>
              <w:jc w:val="center"/>
              <w:rPr>
                <w:sz w:val="24"/>
                <w:szCs w:val="24"/>
              </w:rPr>
            </w:pPr>
          </w:p>
        </w:tc>
        <w:tc>
          <w:tcPr>
            <w:tcW w:w="1512" w:type="dxa"/>
            <w:vAlign w:val="center"/>
          </w:tcPr>
          <w:p w14:paraId="207848F4">
            <w:pPr>
              <w:jc w:val="center"/>
              <w:rPr>
                <w:sz w:val="24"/>
                <w:szCs w:val="24"/>
              </w:rPr>
            </w:pPr>
          </w:p>
        </w:tc>
        <w:tc>
          <w:tcPr>
            <w:tcW w:w="1416" w:type="dxa"/>
            <w:vAlign w:val="center"/>
          </w:tcPr>
          <w:p w14:paraId="1CE64317">
            <w:pPr>
              <w:jc w:val="center"/>
              <w:rPr>
                <w:sz w:val="24"/>
                <w:szCs w:val="24"/>
              </w:rPr>
            </w:pPr>
          </w:p>
        </w:tc>
        <w:tc>
          <w:tcPr>
            <w:tcW w:w="1296" w:type="dxa"/>
            <w:vAlign w:val="center"/>
          </w:tcPr>
          <w:p w14:paraId="5D1A7503">
            <w:pPr>
              <w:jc w:val="center"/>
              <w:rPr>
                <w:sz w:val="24"/>
                <w:szCs w:val="24"/>
              </w:rPr>
            </w:pPr>
          </w:p>
        </w:tc>
        <w:tc>
          <w:tcPr>
            <w:tcW w:w="1116" w:type="dxa"/>
            <w:vAlign w:val="center"/>
          </w:tcPr>
          <w:p w14:paraId="3323AD54">
            <w:pPr>
              <w:jc w:val="center"/>
              <w:rPr>
                <w:sz w:val="24"/>
                <w:szCs w:val="24"/>
              </w:rPr>
            </w:pPr>
          </w:p>
        </w:tc>
        <w:tc>
          <w:tcPr>
            <w:tcW w:w="1116" w:type="dxa"/>
            <w:vAlign w:val="center"/>
          </w:tcPr>
          <w:p w14:paraId="139997DA">
            <w:pPr>
              <w:jc w:val="center"/>
              <w:rPr>
                <w:sz w:val="24"/>
                <w:szCs w:val="24"/>
              </w:rPr>
            </w:pPr>
          </w:p>
        </w:tc>
        <w:tc>
          <w:tcPr>
            <w:tcW w:w="2103" w:type="dxa"/>
            <w:vAlign w:val="center"/>
          </w:tcPr>
          <w:p w14:paraId="7B5EA616">
            <w:pPr>
              <w:jc w:val="center"/>
              <w:rPr>
                <w:sz w:val="24"/>
                <w:szCs w:val="24"/>
              </w:rPr>
            </w:pPr>
          </w:p>
        </w:tc>
      </w:tr>
      <w:tr w14:paraId="52B0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B5A5450">
            <w:pPr>
              <w:jc w:val="center"/>
              <w:rPr>
                <w:sz w:val="24"/>
                <w:szCs w:val="24"/>
              </w:rPr>
            </w:pPr>
          </w:p>
        </w:tc>
        <w:tc>
          <w:tcPr>
            <w:tcW w:w="1356" w:type="dxa"/>
            <w:vAlign w:val="center"/>
          </w:tcPr>
          <w:p w14:paraId="77C0D122">
            <w:pPr>
              <w:jc w:val="center"/>
              <w:rPr>
                <w:sz w:val="24"/>
                <w:szCs w:val="24"/>
              </w:rPr>
            </w:pPr>
          </w:p>
        </w:tc>
        <w:tc>
          <w:tcPr>
            <w:tcW w:w="1512" w:type="dxa"/>
            <w:vAlign w:val="center"/>
          </w:tcPr>
          <w:p w14:paraId="7547AD8F">
            <w:pPr>
              <w:jc w:val="center"/>
              <w:rPr>
                <w:sz w:val="24"/>
                <w:szCs w:val="24"/>
              </w:rPr>
            </w:pPr>
          </w:p>
        </w:tc>
        <w:tc>
          <w:tcPr>
            <w:tcW w:w="1416" w:type="dxa"/>
            <w:vAlign w:val="center"/>
          </w:tcPr>
          <w:p w14:paraId="129EC085">
            <w:pPr>
              <w:jc w:val="center"/>
              <w:rPr>
                <w:sz w:val="24"/>
                <w:szCs w:val="24"/>
              </w:rPr>
            </w:pPr>
          </w:p>
        </w:tc>
        <w:tc>
          <w:tcPr>
            <w:tcW w:w="1296" w:type="dxa"/>
            <w:vAlign w:val="center"/>
          </w:tcPr>
          <w:p w14:paraId="42FC0A4C">
            <w:pPr>
              <w:jc w:val="center"/>
              <w:rPr>
                <w:sz w:val="24"/>
                <w:szCs w:val="24"/>
              </w:rPr>
            </w:pPr>
          </w:p>
        </w:tc>
        <w:tc>
          <w:tcPr>
            <w:tcW w:w="1116" w:type="dxa"/>
            <w:vAlign w:val="center"/>
          </w:tcPr>
          <w:p w14:paraId="6842741D">
            <w:pPr>
              <w:jc w:val="center"/>
              <w:rPr>
                <w:sz w:val="24"/>
                <w:szCs w:val="24"/>
              </w:rPr>
            </w:pPr>
          </w:p>
        </w:tc>
        <w:tc>
          <w:tcPr>
            <w:tcW w:w="1116" w:type="dxa"/>
            <w:vAlign w:val="center"/>
          </w:tcPr>
          <w:p w14:paraId="7A853754">
            <w:pPr>
              <w:jc w:val="center"/>
              <w:rPr>
                <w:sz w:val="24"/>
                <w:szCs w:val="24"/>
              </w:rPr>
            </w:pPr>
          </w:p>
        </w:tc>
        <w:tc>
          <w:tcPr>
            <w:tcW w:w="2103" w:type="dxa"/>
            <w:vAlign w:val="center"/>
          </w:tcPr>
          <w:p w14:paraId="77CB9D65">
            <w:pPr>
              <w:jc w:val="center"/>
              <w:rPr>
                <w:sz w:val="24"/>
                <w:szCs w:val="24"/>
              </w:rPr>
            </w:pPr>
          </w:p>
        </w:tc>
      </w:tr>
      <w:tr w14:paraId="4919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6DA2F32">
            <w:pPr>
              <w:jc w:val="center"/>
              <w:rPr>
                <w:sz w:val="24"/>
                <w:szCs w:val="24"/>
              </w:rPr>
            </w:pPr>
          </w:p>
        </w:tc>
        <w:tc>
          <w:tcPr>
            <w:tcW w:w="1356" w:type="dxa"/>
            <w:vAlign w:val="center"/>
          </w:tcPr>
          <w:p w14:paraId="53BE6701">
            <w:pPr>
              <w:jc w:val="center"/>
              <w:rPr>
                <w:sz w:val="24"/>
                <w:szCs w:val="24"/>
              </w:rPr>
            </w:pPr>
          </w:p>
        </w:tc>
        <w:tc>
          <w:tcPr>
            <w:tcW w:w="1512" w:type="dxa"/>
            <w:vAlign w:val="center"/>
          </w:tcPr>
          <w:p w14:paraId="0F8F7126">
            <w:pPr>
              <w:jc w:val="center"/>
              <w:rPr>
                <w:sz w:val="24"/>
                <w:szCs w:val="24"/>
              </w:rPr>
            </w:pPr>
          </w:p>
        </w:tc>
        <w:tc>
          <w:tcPr>
            <w:tcW w:w="1416" w:type="dxa"/>
            <w:vAlign w:val="center"/>
          </w:tcPr>
          <w:p w14:paraId="7967BC75">
            <w:pPr>
              <w:jc w:val="center"/>
              <w:rPr>
                <w:sz w:val="24"/>
                <w:szCs w:val="24"/>
              </w:rPr>
            </w:pPr>
          </w:p>
        </w:tc>
        <w:tc>
          <w:tcPr>
            <w:tcW w:w="1296" w:type="dxa"/>
            <w:vAlign w:val="center"/>
          </w:tcPr>
          <w:p w14:paraId="7D51D95B">
            <w:pPr>
              <w:jc w:val="center"/>
              <w:rPr>
                <w:sz w:val="24"/>
                <w:szCs w:val="24"/>
              </w:rPr>
            </w:pPr>
          </w:p>
        </w:tc>
        <w:tc>
          <w:tcPr>
            <w:tcW w:w="1116" w:type="dxa"/>
            <w:vAlign w:val="center"/>
          </w:tcPr>
          <w:p w14:paraId="3E300D5F">
            <w:pPr>
              <w:jc w:val="center"/>
              <w:rPr>
                <w:sz w:val="24"/>
                <w:szCs w:val="24"/>
              </w:rPr>
            </w:pPr>
          </w:p>
        </w:tc>
        <w:tc>
          <w:tcPr>
            <w:tcW w:w="1116" w:type="dxa"/>
            <w:vAlign w:val="center"/>
          </w:tcPr>
          <w:p w14:paraId="38F301EA">
            <w:pPr>
              <w:jc w:val="center"/>
              <w:rPr>
                <w:sz w:val="24"/>
                <w:szCs w:val="24"/>
              </w:rPr>
            </w:pPr>
          </w:p>
        </w:tc>
        <w:tc>
          <w:tcPr>
            <w:tcW w:w="2103" w:type="dxa"/>
            <w:vAlign w:val="center"/>
          </w:tcPr>
          <w:p w14:paraId="4349AB39">
            <w:pPr>
              <w:jc w:val="center"/>
              <w:rPr>
                <w:sz w:val="24"/>
                <w:szCs w:val="24"/>
              </w:rPr>
            </w:pPr>
          </w:p>
        </w:tc>
      </w:tr>
      <w:tr w14:paraId="0D64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391EA7E">
            <w:pPr>
              <w:jc w:val="center"/>
              <w:rPr>
                <w:sz w:val="24"/>
                <w:szCs w:val="24"/>
              </w:rPr>
            </w:pPr>
          </w:p>
        </w:tc>
        <w:tc>
          <w:tcPr>
            <w:tcW w:w="1356" w:type="dxa"/>
            <w:vAlign w:val="center"/>
          </w:tcPr>
          <w:p w14:paraId="662598AB">
            <w:pPr>
              <w:jc w:val="center"/>
              <w:rPr>
                <w:sz w:val="24"/>
                <w:szCs w:val="24"/>
              </w:rPr>
            </w:pPr>
          </w:p>
        </w:tc>
        <w:tc>
          <w:tcPr>
            <w:tcW w:w="1512" w:type="dxa"/>
            <w:vAlign w:val="center"/>
          </w:tcPr>
          <w:p w14:paraId="5340C8FA">
            <w:pPr>
              <w:jc w:val="center"/>
              <w:rPr>
                <w:sz w:val="24"/>
                <w:szCs w:val="24"/>
              </w:rPr>
            </w:pPr>
          </w:p>
        </w:tc>
        <w:tc>
          <w:tcPr>
            <w:tcW w:w="1416" w:type="dxa"/>
            <w:vAlign w:val="center"/>
          </w:tcPr>
          <w:p w14:paraId="2B730D07">
            <w:pPr>
              <w:jc w:val="center"/>
              <w:rPr>
                <w:sz w:val="24"/>
                <w:szCs w:val="24"/>
              </w:rPr>
            </w:pPr>
          </w:p>
        </w:tc>
        <w:tc>
          <w:tcPr>
            <w:tcW w:w="1296" w:type="dxa"/>
            <w:vAlign w:val="center"/>
          </w:tcPr>
          <w:p w14:paraId="5FC0AD26">
            <w:pPr>
              <w:jc w:val="center"/>
              <w:rPr>
                <w:sz w:val="24"/>
                <w:szCs w:val="24"/>
              </w:rPr>
            </w:pPr>
          </w:p>
        </w:tc>
        <w:tc>
          <w:tcPr>
            <w:tcW w:w="1116" w:type="dxa"/>
            <w:vAlign w:val="center"/>
          </w:tcPr>
          <w:p w14:paraId="3451B4B3">
            <w:pPr>
              <w:jc w:val="center"/>
              <w:rPr>
                <w:sz w:val="24"/>
                <w:szCs w:val="24"/>
              </w:rPr>
            </w:pPr>
          </w:p>
        </w:tc>
        <w:tc>
          <w:tcPr>
            <w:tcW w:w="1116" w:type="dxa"/>
            <w:vAlign w:val="center"/>
          </w:tcPr>
          <w:p w14:paraId="112B3D47">
            <w:pPr>
              <w:jc w:val="center"/>
              <w:rPr>
                <w:sz w:val="24"/>
                <w:szCs w:val="24"/>
              </w:rPr>
            </w:pPr>
          </w:p>
        </w:tc>
        <w:tc>
          <w:tcPr>
            <w:tcW w:w="2103" w:type="dxa"/>
            <w:vAlign w:val="center"/>
          </w:tcPr>
          <w:p w14:paraId="2A06B04E">
            <w:pPr>
              <w:jc w:val="center"/>
              <w:rPr>
                <w:sz w:val="24"/>
                <w:szCs w:val="24"/>
              </w:rPr>
            </w:pPr>
          </w:p>
        </w:tc>
      </w:tr>
      <w:tr w14:paraId="726C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2C7C5E04">
            <w:pPr>
              <w:jc w:val="center"/>
              <w:rPr>
                <w:sz w:val="24"/>
                <w:szCs w:val="24"/>
              </w:rPr>
            </w:pPr>
            <w:r>
              <w:rPr>
                <w:rFonts w:hint="eastAsia"/>
                <w:sz w:val="24"/>
                <w:szCs w:val="24"/>
              </w:rPr>
              <w:t>人员费用合计</w:t>
            </w:r>
          </w:p>
        </w:tc>
        <w:tc>
          <w:tcPr>
            <w:tcW w:w="1116" w:type="dxa"/>
            <w:vAlign w:val="center"/>
          </w:tcPr>
          <w:p w14:paraId="1E394F78">
            <w:pPr>
              <w:jc w:val="center"/>
              <w:rPr>
                <w:sz w:val="24"/>
                <w:szCs w:val="24"/>
              </w:rPr>
            </w:pPr>
          </w:p>
        </w:tc>
        <w:tc>
          <w:tcPr>
            <w:tcW w:w="2103" w:type="dxa"/>
            <w:vAlign w:val="center"/>
          </w:tcPr>
          <w:p w14:paraId="086CA46C">
            <w:pPr>
              <w:jc w:val="center"/>
              <w:rPr>
                <w:sz w:val="24"/>
                <w:szCs w:val="24"/>
              </w:rPr>
            </w:pPr>
          </w:p>
        </w:tc>
      </w:tr>
    </w:tbl>
    <w:p w14:paraId="7761C8FD">
      <w:pPr>
        <w:autoSpaceDE w:val="0"/>
        <w:autoSpaceDN w:val="0"/>
        <w:adjustRightInd w:val="0"/>
        <w:spacing w:line="360" w:lineRule="auto"/>
        <w:rPr>
          <w:b/>
          <w:color w:val="000000"/>
          <w:sz w:val="24"/>
        </w:rPr>
      </w:pPr>
      <w:r>
        <w:rPr>
          <w:b/>
          <w:color w:val="000000"/>
          <w:sz w:val="24"/>
        </w:rPr>
        <w:t xml:space="preserve">备注： </w:t>
      </w:r>
    </w:p>
    <w:p w14:paraId="63A3F092">
      <w:pPr>
        <w:autoSpaceDE w:val="0"/>
        <w:autoSpaceDN w:val="0"/>
        <w:adjustRightInd w:val="0"/>
        <w:spacing w:line="360" w:lineRule="auto"/>
        <w:ind w:firstLine="482"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0EEF2C13">
      <w:pPr>
        <w:autoSpaceDE w:val="0"/>
        <w:autoSpaceDN w:val="0"/>
        <w:adjustRightInd w:val="0"/>
        <w:spacing w:line="360" w:lineRule="auto"/>
        <w:ind w:firstLine="482" w:firstLineChars="200"/>
        <w:rPr>
          <w:b/>
          <w:color w:val="000000"/>
          <w:sz w:val="24"/>
        </w:rPr>
      </w:pPr>
      <w:r>
        <w:rPr>
          <w:b/>
          <w:color w:val="000000"/>
          <w:sz w:val="24"/>
        </w:rPr>
        <w:t>2、投标人应按国家及天津市社会保险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5106E46A">
      <w:pPr>
        <w:autoSpaceDE w:val="0"/>
        <w:autoSpaceDN w:val="0"/>
        <w:adjustRightInd w:val="0"/>
        <w:spacing w:line="360" w:lineRule="auto"/>
        <w:ind w:firstLine="482"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磋商文件规定的服务期小计</w:t>
      </w:r>
      <w:r>
        <w:rPr>
          <w:b/>
          <w:color w:val="000000"/>
          <w:sz w:val="24"/>
        </w:rPr>
        <w:t>=月小计*磋商文件规定的服务</w:t>
      </w:r>
      <w:r>
        <w:rPr>
          <w:rFonts w:hint="eastAsia"/>
          <w:b/>
          <w:color w:val="000000"/>
          <w:sz w:val="24"/>
        </w:rPr>
        <w:t>月数</w:t>
      </w:r>
    </w:p>
    <w:p w14:paraId="7A7E39B3">
      <w:pPr>
        <w:autoSpaceDE w:val="0"/>
        <w:autoSpaceDN w:val="0"/>
        <w:adjustRightInd w:val="0"/>
        <w:spacing w:line="360" w:lineRule="auto"/>
        <w:rPr>
          <w:b/>
          <w:color w:val="000000"/>
          <w:sz w:val="24"/>
        </w:rPr>
      </w:pPr>
    </w:p>
    <w:p w14:paraId="79E555E8">
      <w:pPr>
        <w:autoSpaceDE w:val="0"/>
        <w:autoSpaceDN w:val="0"/>
        <w:adjustRightInd w:val="0"/>
        <w:spacing w:line="360" w:lineRule="auto"/>
        <w:rPr>
          <w:b/>
          <w:color w:val="000000"/>
          <w:sz w:val="24"/>
        </w:rPr>
      </w:pPr>
    </w:p>
    <w:p w14:paraId="5B334E91">
      <w:pPr>
        <w:spacing w:line="360" w:lineRule="auto"/>
        <w:ind w:firstLine="4080" w:firstLineChars="1700"/>
        <w:rPr>
          <w:sz w:val="24"/>
        </w:rPr>
      </w:pPr>
      <w:r>
        <w:rPr>
          <w:sz w:val="24"/>
        </w:rPr>
        <w:t>投标人名称：</w:t>
      </w:r>
    </w:p>
    <w:p w14:paraId="5AEAE744">
      <w:pPr>
        <w:spacing w:line="360" w:lineRule="auto"/>
        <w:ind w:firstLine="4080" w:firstLineChars="1700"/>
        <w:rPr>
          <w:sz w:val="24"/>
        </w:rPr>
      </w:pPr>
    </w:p>
    <w:p w14:paraId="23AF7202">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14:paraId="0D8D0F35">
      <w:pPr>
        <w:spacing w:line="360" w:lineRule="auto"/>
        <w:ind w:firstLine="4080" w:firstLineChars="1700"/>
        <w:rPr>
          <w:sz w:val="24"/>
        </w:rPr>
      </w:pPr>
    </w:p>
    <w:p w14:paraId="2495B067">
      <w:pPr>
        <w:spacing w:line="460" w:lineRule="exact"/>
        <w:jc w:val="left"/>
        <w:rPr>
          <w:sz w:val="24"/>
        </w:rPr>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ESI仿宋-GB2312">
    <w:altName w:val="仿宋"/>
    <w:panose1 w:val="02000500000000000000"/>
    <w:charset w:val="86"/>
    <w:family w:val="auto"/>
    <w:pitch w:val="default"/>
    <w:sig w:usb0="00000000" w:usb1="00000000" w:usb2="00000010" w:usb3="00000000" w:csb0="0004000F"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9EBD2">
    <w:pPr>
      <w:pStyle w:val="8"/>
      <w:jc w:val="center"/>
      <w:rPr>
        <w:lang w:eastAsia="zh-CN"/>
      </w:rPr>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2955">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A95B">
    <w:pPr>
      <w:pStyle w:val="9"/>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609FC">
    <w:pPr>
      <w:pStyle w:val="9"/>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580F">
    <w:pPr>
      <w:pStyle w:val="9"/>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19D4">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1E5A4"/>
    <w:multiLevelType w:val="singleLevel"/>
    <w:tmpl w:val="88E1E5A4"/>
    <w:lvl w:ilvl="0" w:tentative="0">
      <w:start w:val="1"/>
      <w:numFmt w:val="chineseCounting"/>
      <w:suff w:val="nothing"/>
      <w:lvlText w:val="%1、"/>
      <w:lvlJc w:val="left"/>
      <w:rPr>
        <w:rFonts w:hint="eastAsia"/>
      </w:rPr>
    </w:lvl>
  </w:abstractNum>
  <w:abstractNum w:abstractNumId="1">
    <w:nsid w:val="B890E2EC"/>
    <w:multiLevelType w:val="singleLevel"/>
    <w:tmpl w:val="B890E2EC"/>
    <w:lvl w:ilvl="0" w:tentative="0">
      <w:start w:val="2"/>
      <w:numFmt w:val="chineseCounting"/>
      <w:suff w:val="nothing"/>
      <w:lvlText w:val="%1、"/>
      <w:lvlJc w:val="left"/>
      <w:rPr>
        <w:rFonts w:hint="eastAsia"/>
      </w:rPr>
    </w:lvl>
  </w:abstractNum>
  <w:abstractNum w:abstractNumId="2">
    <w:nsid w:val="BA320960"/>
    <w:multiLevelType w:val="singleLevel"/>
    <w:tmpl w:val="BA320960"/>
    <w:lvl w:ilvl="0" w:tentative="0">
      <w:start w:val="1"/>
      <w:numFmt w:val="decimal"/>
      <w:suff w:val="nothing"/>
      <w:lvlText w:val="（%1）"/>
      <w:lvlJc w:val="left"/>
      <w:rPr>
        <w:rFonts w:hint="default"/>
        <w:color w:val="auto"/>
      </w:rPr>
    </w:lvl>
  </w:abstractNum>
  <w:abstractNum w:abstractNumId="3">
    <w:nsid w:val="E0BB0E26"/>
    <w:multiLevelType w:val="singleLevel"/>
    <w:tmpl w:val="E0BB0E26"/>
    <w:lvl w:ilvl="0" w:tentative="0">
      <w:start w:val="3"/>
      <w:numFmt w:val="chineseCounting"/>
      <w:suff w:val="nothing"/>
      <w:lvlText w:val="%1、"/>
      <w:lvlJc w:val="left"/>
      <w:rPr>
        <w:rFonts w:hint="eastAsia"/>
      </w:rPr>
    </w:lvl>
  </w:abstractNum>
  <w:abstractNum w:abstractNumId="4">
    <w:nsid w:val="E5398E90"/>
    <w:multiLevelType w:val="singleLevel"/>
    <w:tmpl w:val="E5398E90"/>
    <w:lvl w:ilvl="0" w:tentative="0">
      <w:start w:val="3"/>
      <w:numFmt w:val="chineseCounting"/>
      <w:suff w:val="nothing"/>
      <w:lvlText w:val="%1、"/>
      <w:lvlJc w:val="left"/>
      <w:rPr>
        <w:rFonts w:hint="eastAsia"/>
      </w:rPr>
    </w:lvl>
  </w:abstractNum>
  <w:abstractNum w:abstractNumId="5">
    <w:nsid w:val="15DC1A06"/>
    <w:multiLevelType w:val="singleLevel"/>
    <w:tmpl w:val="15DC1A06"/>
    <w:lvl w:ilvl="0" w:tentative="0">
      <w:start w:val="3"/>
      <w:numFmt w:val="chineseCounting"/>
      <w:suff w:val="nothing"/>
      <w:lvlText w:val="%1、"/>
      <w:lvlJc w:val="left"/>
      <w:rPr>
        <w:rFonts w:hint="eastAsia"/>
      </w:rPr>
    </w:lvl>
  </w:abstractNum>
  <w:abstractNum w:abstractNumId="6">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7">
    <w:nsid w:val="3423F1D6"/>
    <w:multiLevelType w:val="singleLevel"/>
    <w:tmpl w:val="3423F1D6"/>
    <w:lvl w:ilvl="0" w:tentative="0">
      <w:start w:val="1"/>
      <w:numFmt w:val="chineseCounting"/>
      <w:suff w:val="nothing"/>
      <w:lvlText w:val="%1、"/>
      <w:lvlJc w:val="left"/>
      <w:rPr>
        <w:rFonts w:hint="eastAsia"/>
      </w:rPr>
    </w:lvl>
  </w:abstractNum>
  <w:abstractNum w:abstractNumId="8">
    <w:nsid w:val="54454287"/>
    <w:multiLevelType w:val="singleLevel"/>
    <w:tmpl w:val="54454287"/>
    <w:lvl w:ilvl="0" w:tentative="0">
      <w:start w:val="2"/>
      <w:numFmt w:val="decimal"/>
      <w:suff w:val="space"/>
      <w:lvlText w:val="%1."/>
      <w:lvlJc w:val="left"/>
    </w:lvl>
  </w:abstractNum>
  <w:abstractNum w:abstractNumId="9">
    <w:nsid w:val="6C8B31E0"/>
    <w:multiLevelType w:val="singleLevel"/>
    <w:tmpl w:val="6C8B31E0"/>
    <w:lvl w:ilvl="0" w:tentative="0">
      <w:start w:val="2"/>
      <w:numFmt w:val="chineseCounting"/>
      <w:suff w:val="nothing"/>
      <w:lvlText w:val="%1、"/>
      <w:lvlJc w:val="left"/>
      <w:rPr>
        <w:rFonts w:hint="eastAsia"/>
      </w:rPr>
    </w:lvl>
  </w:abstractNum>
  <w:num w:numId="1">
    <w:abstractNumId w:val="8"/>
  </w:num>
  <w:num w:numId="2">
    <w:abstractNumId w:val="3"/>
  </w:num>
  <w:num w:numId="3">
    <w:abstractNumId w:val="2"/>
  </w:num>
  <w:num w:numId="4">
    <w:abstractNumId w:val="0"/>
  </w:num>
  <w:num w:numId="5">
    <w:abstractNumId w:val="9"/>
  </w:num>
  <w:num w:numId="6">
    <w:abstractNumId w:val="5"/>
  </w:num>
  <w:num w:numId="7">
    <w:abstractNumId w:val="7"/>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2543"/>
    <w:rsid w:val="00002857"/>
    <w:rsid w:val="0000465D"/>
    <w:rsid w:val="0000587D"/>
    <w:rsid w:val="00005C47"/>
    <w:rsid w:val="0000628A"/>
    <w:rsid w:val="00011F63"/>
    <w:rsid w:val="000167A4"/>
    <w:rsid w:val="00016DF5"/>
    <w:rsid w:val="00017331"/>
    <w:rsid w:val="00020A18"/>
    <w:rsid w:val="00020E89"/>
    <w:rsid w:val="000216E9"/>
    <w:rsid w:val="00021805"/>
    <w:rsid w:val="00023A21"/>
    <w:rsid w:val="00024F22"/>
    <w:rsid w:val="0002536C"/>
    <w:rsid w:val="00027439"/>
    <w:rsid w:val="00027F08"/>
    <w:rsid w:val="00032A32"/>
    <w:rsid w:val="00033E76"/>
    <w:rsid w:val="00035C07"/>
    <w:rsid w:val="0004181C"/>
    <w:rsid w:val="000429C5"/>
    <w:rsid w:val="00042ED8"/>
    <w:rsid w:val="00044CE8"/>
    <w:rsid w:val="00045600"/>
    <w:rsid w:val="00046A99"/>
    <w:rsid w:val="0005195C"/>
    <w:rsid w:val="00054F1E"/>
    <w:rsid w:val="0005619E"/>
    <w:rsid w:val="000573A8"/>
    <w:rsid w:val="0006080C"/>
    <w:rsid w:val="00060A1D"/>
    <w:rsid w:val="00061913"/>
    <w:rsid w:val="00061DCE"/>
    <w:rsid w:val="00063D65"/>
    <w:rsid w:val="0006452D"/>
    <w:rsid w:val="00064F40"/>
    <w:rsid w:val="00065887"/>
    <w:rsid w:val="00065FED"/>
    <w:rsid w:val="000704BA"/>
    <w:rsid w:val="000764E0"/>
    <w:rsid w:val="00076A6F"/>
    <w:rsid w:val="00083857"/>
    <w:rsid w:val="00083E6C"/>
    <w:rsid w:val="00083F53"/>
    <w:rsid w:val="00085886"/>
    <w:rsid w:val="00086AEE"/>
    <w:rsid w:val="00087925"/>
    <w:rsid w:val="00090B02"/>
    <w:rsid w:val="000A2239"/>
    <w:rsid w:val="000A6D7E"/>
    <w:rsid w:val="000A7BC6"/>
    <w:rsid w:val="000B00BB"/>
    <w:rsid w:val="000B0ADE"/>
    <w:rsid w:val="000B16E5"/>
    <w:rsid w:val="000B2863"/>
    <w:rsid w:val="000B315B"/>
    <w:rsid w:val="000B36DE"/>
    <w:rsid w:val="000B4838"/>
    <w:rsid w:val="000B5E84"/>
    <w:rsid w:val="000C0454"/>
    <w:rsid w:val="000C09BE"/>
    <w:rsid w:val="000C0F85"/>
    <w:rsid w:val="000C39F5"/>
    <w:rsid w:val="000C6015"/>
    <w:rsid w:val="000D30EB"/>
    <w:rsid w:val="000D35CD"/>
    <w:rsid w:val="000D6EEF"/>
    <w:rsid w:val="000E09C0"/>
    <w:rsid w:val="000E1839"/>
    <w:rsid w:val="000E2EE1"/>
    <w:rsid w:val="000E36F9"/>
    <w:rsid w:val="000F0C42"/>
    <w:rsid w:val="000F28F6"/>
    <w:rsid w:val="000F382F"/>
    <w:rsid w:val="00101429"/>
    <w:rsid w:val="00102CD6"/>
    <w:rsid w:val="001042B0"/>
    <w:rsid w:val="0010499E"/>
    <w:rsid w:val="0010503B"/>
    <w:rsid w:val="001118A3"/>
    <w:rsid w:val="00111E00"/>
    <w:rsid w:val="001130D2"/>
    <w:rsid w:val="001142D9"/>
    <w:rsid w:val="001151BD"/>
    <w:rsid w:val="00116E4D"/>
    <w:rsid w:val="00117413"/>
    <w:rsid w:val="00121B2F"/>
    <w:rsid w:val="00122119"/>
    <w:rsid w:val="00122CFC"/>
    <w:rsid w:val="00123655"/>
    <w:rsid w:val="00125802"/>
    <w:rsid w:val="00125EC4"/>
    <w:rsid w:val="00132C19"/>
    <w:rsid w:val="00133BC4"/>
    <w:rsid w:val="00134DF1"/>
    <w:rsid w:val="0013574E"/>
    <w:rsid w:val="00137FEB"/>
    <w:rsid w:val="00142E4E"/>
    <w:rsid w:val="001457D8"/>
    <w:rsid w:val="001479E3"/>
    <w:rsid w:val="001527AA"/>
    <w:rsid w:val="00153D1B"/>
    <w:rsid w:val="00154FC6"/>
    <w:rsid w:val="001559C7"/>
    <w:rsid w:val="001561F6"/>
    <w:rsid w:val="00156B04"/>
    <w:rsid w:val="00156D40"/>
    <w:rsid w:val="00157026"/>
    <w:rsid w:val="00157CD2"/>
    <w:rsid w:val="00160174"/>
    <w:rsid w:val="00161BCD"/>
    <w:rsid w:val="001620E8"/>
    <w:rsid w:val="001642A3"/>
    <w:rsid w:val="00167F61"/>
    <w:rsid w:val="00172A27"/>
    <w:rsid w:val="00174AC5"/>
    <w:rsid w:val="00176796"/>
    <w:rsid w:val="0018089D"/>
    <w:rsid w:val="0018466F"/>
    <w:rsid w:val="00184CFB"/>
    <w:rsid w:val="00193FBE"/>
    <w:rsid w:val="00194A86"/>
    <w:rsid w:val="00195CCB"/>
    <w:rsid w:val="001A03BE"/>
    <w:rsid w:val="001A1F62"/>
    <w:rsid w:val="001A26C9"/>
    <w:rsid w:val="001A2FD1"/>
    <w:rsid w:val="001A39F1"/>
    <w:rsid w:val="001A3FE5"/>
    <w:rsid w:val="001A506B"/>
    <w:rsid w:val="001A64D8"/>
    <w:rsid w:val="001B1385"/>
    <w:rsid w:val="001B2485"/>
    <w:rsid w:val="001B3245"/>
    <w:rsid w:val="001B5E15"/>
    <w:rsid w:val="001B6A39"/>
    <w:rsid w:val="001C17D3"/>
    <w:rsid w:val="001C4B68"/>
    <w:rsid w:val="001C7C4F"/>
    <w:rsid w:val="001D53D3"/>
    <w:rsid w:val="001D5812"/>
    <w:rsid w:val="001D63C0"/>
    <w:rsid w:val="001D729C"/>
    <w:rsid w:val="001D75C2"/>
    <w:rsid w:val="001E0D8A"/>
    <w:rsid w:val="001E2E52"/>
    <w:rsid w:val="001E3C4B"/>
    <w:rsid w:val="001E5E69"/>
    <w:rsid w:val="001E7F28"/>
    <w:rsid w:val="001F00F7"/>
    <w:rsid w:val="001F054E"/>
    <w:rsid w:val="001F6106"/>
    <w:rsid w:val="001F640F"/>
    <w:rsid w:val="001F6C9D"/>
    <w:rsid w:val="0020130B"/>
    <w:rsid w:val="002035F3"/>
    <w:rsid w:val="002046E2"/>
    <w:rsid w:val="002055EA"/>
    <w:rsid w:val="00205E16"/>
    <w:rsid w:val="0020659F"/>
    <w:rsid w:val="00210139"/>
    <w:rsid w:val="00212D65"/>
    <w:rsid w:val="00213214"/>
    <w:rsid w:val="00215586"/>
    <w:rsid w:val="00215685"/>
    <w:rsid w:val="002164A5"/>
    <w:rsid w:val="00217E9A"/>
    <w:rsid w:val="00223A6E"/>
    <w:rsid w:val="002246AA"/>
    <w:rsid w:val="0022509F"/>
    <w:rsid w:val="00227978"/>
    <w:rsid w:val="0023052B"/>
    <w:rsid w:val="0023119F"/>
    <w:rsid w:val="00231587"/>
    <w:rsid w:val="00231A40"/>
    <w:rsid w:val="00233F3A"/>
    <w:rsid w:val="00234182"/>
    <w:rsid w:val="00235109"/>
    <w:rsid w:val="00235BC9"/>
    <w:rsid w:val="00236454"/>
    <w:rsid w:val="00236663"/>
    <w:rsid w:val="00242506"/>
    <w:rsid w:val="00243539"/>
    <w:rsid w:val="00244F9A"/>
    <w:rsid w:val="00252672"/>
    <w:rsid w:val="00252A42"/>
    <w:rsid w:val="00253BBA"/>
    <w:rsid w:val="002551EE"/>
    <w:rsid w:val="00255AD9"/>
    <w:rsid w:val="00256085"/>
    <w:rsid w:val="00261F8D"/>
    <w:rsid w:val="00264532"/>
    <w:rsid w:val="00265791"/>
    <w:rsid w:val="002657C3"/>
    <w:rsid w:val="00266EA3"/>
    <w:rsid w:val="002672A0"/>
    <w:rsid w:val="0026762F"/>
    <w:rsid w:val="00270391"/>
    <w:rsid w:val="002762EF"/>
    <w:rsid w:val="0027798F"/>
    <w:rsid w:val="00277F37"/>
    <w:rsid w:val="002810C6"/>
    <w:rsid w:val="00290153"/>
    <w:rsid w:val="00290B0D"/>
    <w:rsid w:val="00293EE2"/>
    <w:rsid w:val="00294794"/>
    <w:rsid w:val="00296513"/>
    <w:rsid w:val="002A08F4"/>
    <w:rsid w:val="002A0C1A"/>
    <w:rsid w:val="002A1682"/>
    <w:rsid w:val="002A1B1B"/>
    <w:rsid w:val="002A279D"/>
    <w:rsid w:val="002A5E49"/>
    <w:rsid w:val="002A6857"/>
    <w:rsid w:val="002A6BE6"/>
    <w:rsid w:val="002A779F"/>
    <w:rsid w:val="002B1AB7"/>
    <w:rsid w:val="002B2BA0"/>
    <w:rsid w:val="002B37FF"/>
    <w:rsid w:val="002B3AEF"/>
    <w:rsid w:val="002B3EC5"/>
    <w:rsid w:val="002B770C"/>
    <w:rsid w:val="002C35DA"/>
    <w:rsid w:val="002C3CED"/>
    <w:rsid w:val="002C3EC4"/>
    <w:rsid w:val="002C424E"/>
    <w:rsid w:val="002C7AC2"/>
    <w:rsid w:val="002D0D7C"/>
    <w:rsid w:val="002D15F8"/>
    <w:rsid w:val="002D1C12"/>
    <w:rsid w:val="002D2966"/>
    <w:rsid w:val="002D318A"/>
    <w:rsid w:val="002D3C68"/>
    <w:rsid w:val="002D6A6F"/>
    <w:rsid w:val="002D6B01"/>
    <w:rsid w:val="002D73C8"/>
    <w:rsid w:val="002D7866"/>
    <w:rsid w:val="002E03BB"/>
    <w:rsid w:val="002E0F24"/>
    <w:rsid w:val="002E2B34"/>
    <w:rsid w:val="002E5395"/>
    <w:rsid w:val="002E56D9"/>
    <w:rsid w:val="002E58CD"/>
    <w:rsid w:val="002E6FE5"/>
    <w:rsid w:val="002F1F7E"/>
    <w:rsid w:val="002F364A"/>
    <w:rsid w:val="002F7DF9"/>
    <w:rsid w:val="00300228"/>
    <w:rsid w:val="003009BE"/>
    <w:rsid w:val="00300C2E"/>
    <w:rsid w:val="00303131"/>
    <w:rsid w:val="003035F2"/>
    <w:rsid w:val="00306CFB"/>
    <w:rsid w:val="003076AF"/>
    <w:rsid w:val="00311E5F"/>
    <w:rsid w:val="0031239D"/>
    <w:rsid w:val="003126F6"/>
    <w:rsid w:val="0031429E"/>
    <w:rsid w:val="00316A20"/>
    <w:rsid w:val="003209E1"/>
    <w:rsid w:val="00320B4B"/>
    <w:rsid w:val="00321450"/>
    <w:rsid w:val="0032463A"/>
    <w:rsid w:val="00326E70"/>
    <w:rsid w:val="003276BB"/>
    <w:rsid w:val="00333004"/>
    <w:rsid w:val="00335796"/>
    <w:rsid w:val="00335949"/>
    <w:rsid w:val="0033787E"/>
    <w:rsid w:val="00337B0A"/>
    <w:rsid w:val="003400C3"/>
    <w:rsid w:val="0034036E"/>
    <w:rsid w:val="00340C50"/>
    <w:rsid w:val="00341878"/>
    <w:rsid w:val="00342ECD"/>
    <w:rsid w:val="003438C9"/>
    <w:rsid w:val="00343F8E"/>
    <w:rsid w:val="00344BA1"/>
    <w:rsid w:val="00345170"/>
    <w:rsid w:val="00345604"/>
    <w:rsid w:val="0035542F"/>
    <w:rsid w:val="003573EE"/>
    <w:rsid w:val="003606FC"/>
    <w:rsid w:val="003618EA"/>
    <w:rsid w:val="00362E36"/>
    <w:rsid w:val="00362E72"/>
    <w:rsid w:val="003640FA"/>
    <w:rsid w:val="00364DA0"/>
    <w:rsid w:val="0036547F"/>
    <w:rsid w:val="00367A4A"/>
    <w:rsid w:val="003701FB"/>
    <w:rsid w:val="00370808"/>
    <w:rsid w:val="0037126B"/>
    <w:rsid w:val="00372453"/>
    <w:rsid w:val="0037547B"/>
    <w:rsid w:val="00377062"/>
    <w:rsid w:val="00381054"/>
    <w:rsid w:val="003824F1"/>
    <w:rsid w:val="00387313"/>
    <w:rsid w:val="0039071D"/>
    <w:rsid w:val="003931AF"/>
    <w:rsid w:val="00393DBB"/>
    <w:rsid w:val="00394525"/>
    <w:rsid w:val="003946E5"/>
    <w:rsid w:val="003A0B1B"/>
    <w:rsid w:val="003A0B62"/>
    <w:rsid w:val="003A0D64"/>
    <w:rsid w:val="003A1E55"/>
    <w:rsid w:val="003A22CE"/>
    <w:rsid w:val="003A36B1"/>
    <w:rsid w:val="003A4CA6"/>
    <w:rsid w:val="003A4FF9"/>
    <w:rsid w:val="003A6071"/>
    <w:rsid w:val="003A775A"/>
    <w:rsid w:val="003B4C3A"/>
    <w:rsid w:val="003B6654"/>
    <w:rsid w:val="003B6A14"/>
    <w:rsid w:val="003B6FA3"/>
    <w:rsid w:val="003B759D"/>
    <w:rsid w:val="003C3462"/>
    <w:rsid w:val="003C354F"/>
    <w:rsid w:val="003C4CB4"/>
    <w:rsid w:val="003C6222"/>
    <w:rsid w:val="003C6308"/>
    <w:rsid w:val="003D0166"/>
    <w:rsid w:val="003D0A03"/>
    <w:rsid w:val="003D2F45"/>
    <w:rsid w:val="003D3D04"/>
    <w:rsid w:val="003D6D88"/>
    <w:rsid w:val="003D7E7E"/>
    <w:rsid w:val="003E0680"/>
    <w:rsid w:val="003E1762"/>
    <w:rsid w:val="003E2928"/>
    <w:rsid w:val="003E4360"/>
    <w:rsid w:val="003E5900"/>
    <w:rsid w:val="003F1A42"/>
    <w:rsid w:val="003F1DE7"/>
    <w:rsid w:val="003F2DB6"/>
    <w:rsid w:val="0040093C"/>
    <w:rsid w:val="00401AAC"/>
    <w:rsid w:val="00403DEC"/>
    <w:rsid w:val="00405BA0"/>
    <w:rsid w:val="004107A8"/>
    <w:rsid w:val="00411385"/>
    <w:rsid w:val="00411F6C"/>
    <w:rsid w:val="00414849"/>
    <w:rsid w:val="00415C41"/>
    <w:rsid w:val="00417F24"/>
    <w:rsid w:val="004205DF"/>
    <w:rsid w:val="0042146F"/>
    <w:rsid w:val="0042248F"/>
    <w:rsid w:val="00423108"/>
    <w:rsid w:val="00423141"/>
    <w:rsid w:val="00423ED6"/>
    <w:rsid w:val="00426D42"/>
    <w:rsid w:val="00436CA0"/>
    <w:rsid w:val="004414E6"/>
    <w:rsid w:val="00441D86"/>
    <w:rsid w:val="00442E1A"/>
    <w:rsid w:val="004436C3"/>
    <w:rsid w:val="00443D79"/>
    <w:rsid w:val="004453B4"/>
    <w:rsid w:val="004511A2"/>
    <w:rsid w:val="00453362"/>
    <w:rsid w:val="00455BFF"/>
    <w:rsid w:val="00455C4C"/>
    <w:rsid w:val="00455FD9"/>
    <w:rsid w:val="004561B3"/>
    <w:rsid w:val="00460279"/>
    <w:rsid w:val="00460AB8"/>
    <w:rsid w:val="00462152"/>
    <w:rsid w:val="00462566"/>
    <w:rsid w:val="004642AD"/>
    <w:rsid w:val="00466DCA"/>
    <w:rsid w:val="00466EA5"/>
    <w:rsid w:val="00467E98"/>
    <w:rsid w:val="00470088"/>
    <w:rsid w:val="004755F2"/>
    <w:rsid w:val="00484810"/>
    <w:rsid w:val="00484AD8"/>
    <w:rsid w:val="00484C59"/>
    <w:rsid w:val="0048547F"/>
    <w:rsid w:val="00487087"/>
    <w:rsid w:val="0048752E"/>
    <w:rsid w:val="00490984"/>
    <w:rsid w:val="0049121D"/>
    <w:rsid w:val="004913FF"/>
    <w:rsid w:val="00494339"/>
    <w:rsid w:val="00494FC5"/>
    <w:rsid w:val="0049665E"/>
    <w:rsid w:val="00496DAA"/>
    <w:rsid w:val="004A1A22"/>
    <w:rsid w:val="004A3401"/>
    <w:rsid w:val="004A3B1E"/>
    <w:rsid w:val="004A408B"/>
    <w:rsid w:val="004B17FD"/>
    <w:rsid w:val="004B1E88"/>
    <w:rsid w:val="004B2085"/>
    <w:rsid w:val="004B4E93"/>
    <w:rsid w:val="004B5C68"/>
    <w:rsid w:val="004B5C9B"/>
    <w:rsid w:val="004B675F"/>
    <w:rsid w:val="004B787B"/>
    <w:rsid w:val="004C0C1A"/>
    <w:rsid w:val="004C6B92"/>
    <w:rsid w:val="004C6D18"/>
    <w:rsid w:val="004C6D90"/>
    <w:rsid w:val="004D1434"/>
    <w:rsid w:val="004D1D00"/>
    <w:rsid w:val="004D2271"/>
    <w:rsid w:val="004D3183"/>
    <w:rsid w:val="004D3241"/>
    <w:rsid w:val="004D38CE"/>
    <w:rsid w:val="004D45B7"/>
    <w:rsid w:val="004D5B80"/>
    <w:rsid w:val="004D7EA7"/>
    <w:rsid w:val="004E4951"/>
    <w:rsid w:val="004E5C87"/>
    <w:rsid w:val="004E69C4"/>
    <w:rsid w:val="004E6ED8"/>
    <w:rsid w:val="004E6FF7"/>
    <w:rsid w:val="004E7CF7"/>
    <w:rsid w:val="004F0640"/>
    <w:rsid w:val="004F0DE1"/>
    <w:rsid w:val="004F4224"/>
    <w:rsid w:val="004F4FD5"/>
    <w:rsid w:val="004F797C"/>
    <w:rsid w:val="0050312D"/>
    <w:rsid w:val="00503DFE"/>
    <w:rsid w:val="005114F4"/>
    <w:rsid w:val="005122B1"/>
    <w:rsid w:val="00516116"/>
    <w:rsid w:val="00523739"/>
    <w:rsid w:val="00523D8F"/>
    <w:rsid w:val="00524164"/>
    <w:rsid w:val="005263BE"/>
    <w:rsid w:val="0053092B"/>
    <w:rsid w:val="00532705"/>
    <w:rsid w:val="00532ED4"/>
    <w:rsid w:val="00534832"/>
    <w:rsid w:val="005374D6"/>
    <w:rsid w:val="005408ED"/>
    <w:rsid w:val="00540C6A"/>
    <w:rsid w:val="0054122F"/>
    <w:rsid w:val="00542D19"/>
    <w:rsid w:val="00544213"/>
    <w:rsid w:val="00544AC1"/>
    <w:rsid w:val="00545E39"/>
    <w:rsid w:val="00547BFF"/>
    <w:rsid w:val="0055122D"/>
    <w:rsid w:val="00552D90"/>
    <w:rsid w:val="00557388"/>
    <w:rsid w:val="005600E9"/>
    <w:rsid w:val="00560F99"/>
    <w:rsid w:val="00561B56"/>
    <w:rsid w:val="00561EAA"/>
    <w:rsid w:val="005621FF"/>
    <w:rsid w:val="005624C4"/>
    <w:rsid w:val="00562DA8"/>
    <w:rsid w:val="005641CF"/>
    <w:rsid w:val="0056430E"/>
    <w:rsid w:val="00565818"/>
    <w:rsid w:val="005665F9"/>
    <w:rsid w:val="0057185A"/>
    <w:rsid w:val="00572609"/>
    <w:rsid w:val="00572908"/>
    <w:rsid w:val="00572E70"/>
    <w:rsid w:val="00573B9E"/>
    <w:rsid w:val="00574224"/>
    <w:rsid w:val="005773EB"/>
    <w:rsid w:val="0058469C"/>
    <w:rsid w:val="00587F29"/>
    <w:rsid w:val="0059020F"/>
    <w:rsid w:val="00591706"/>
    <w:rsid w:val="00593571"/>
    <w:rsid w:val="00595158"/>
    <w:rsid w:val="00595A08"/>
    <w:rsid w:val="00595A5D"/>
    <w:rsid w:val="005977F2"/>
    <w:rsid w:val="005A0206"/>
    <w:rsid w:val="005A0675"/>
    <w:rsid w:val="005A26D3"/>
    <w:rsid w:val="005A5580"/>
    <w:rsid w:val="005B0B70"/>
    <w:rsid w:val="005B1BED"/>
    <w:rsid w:val="005B37DF"/>
    <w:rsid w:val="005B3E0F"/>
    <w:rsid w:val="005B5732"/>
    <w:rsid w:val="005B5C31"/>
    <w:rsid w:val="005B602F"/>
    <w:rsid w:val="005B767A"/>
    <w:rsid w:val="005C11A2"/>
    <w:rsid w:val="005C3207"/>
    <w:rsid w:val="005C3D81"/>
    <w:rsid w:val="005C6A88"/>
    <w:rsid w:val="005C726B"/>
    <w:rsid w:val="005D5E7E"/>
    <w:rsid w:val="005D7D84"/>
    <w:rsid w:val="005E040B"/>
    <w:rsid w:val="005E1FF6"/>
    <w:rsid w:val="005E2C9A"/>
    <w:rsid w:val="005E4F4E"/>
    <w:rsid w:val="005E6280"/>
    <w:rsid w:val="005E7B41"/>
    <w:rsid w:val="005F0418"/>
    <w:rsid w:val="005F048B"/>
    <w:rsid w:val="005F1A71"/>
    <w:rsid w:val="005F427F"/>
    <w:rsid w:val="005F45E5"/>
    <w:rsid w:val="005F4DEC"/>
    <w:rsid w:val="005F7212"/>
    <w:rsid w:val="005F7BD9"/>
    <w:rsid w:val="00601118"/>
    <w:rsid w:val="0060185D"/>
    <w:rsid w:val="00601F2F"/>
    <w:rsid w:val="00602386"/>
    <w:rsid w:val="00603918"/>
    <w:rsid w:val="00604D55"/>
    <w:rsid w:val="00605EAD"/>
    <w:rsid w:val="00613EBE"/>
    <w:rsid w:val="00615488"/>
    <w:rsid w:val="0061678D"/>
    <w:rsid w:val="00620005"/>
    <w:rsid w:val="0062200D"/>
    <w:rsid w:val="006240E8"/>
    <w:rsid w:val="0062612F"/>
    <w:rsid w:val="00626E4F"/>
    <w:rsid w:val="00626ED6"/>
    <w:rsid w:val="0062763C"/>
    <w:rsid w:val="00631131"/>
    <w:rsid w:val="0063158C"/>
    <w:rsid w:val="006349C8"/>
    <w:rsid w:val="0063675F"/>
    <w:rsid w:val="00636DF3"/>
    <w:rsid w:val="006373C4"/>
    <w:rsid w:val="0064007D"/>
    <w:rsid w:val="00640411"/>
    <w:rsid w:val="00641D63"/>
    <w:rsid w:val="00642855"/>
    <w:rsid w:val="00642BD0"/>
    <w:rsid w:val="00645B80"/>
    <w:rsid w:val="006476D1"/>
    <w:rsid w:val="0066218F"/>
    <w:rsid w:val="006621C9"/>
    <w:rsid w:val="00662F5A"/>
    <w:rsid w:val="006707D5"/>
    <w:rsid w:val="006800F5"/>
    <w:rsid w:val="00681702"/>
    <w:rsid w:val="00682371"/>
    <w:rsid w:val="006826BD"/>
    <w:rsid w:val="006837AD"/>
    <w:rsid w:val="006853AD"/>
    <w:rsid w:val="00686260"/>
    <w:rsid w:val="00686F7D"/>
    <w:rsid w:val="00687143"/>
    <w:rsid w:val="00687251"/>
    <w:rsid w:val="00690F87"/>
    <w:rsid w:val="0069366F"/>
    <w:rsid w:val="00693A0F"/>
    <w:rsid w:val="00693FB1"/>
    <w:rsid w:val="00695E07"/>
    <w:rsid w:val="006A15DE"/>
    <w:rsid w:val="006A3A03"/>
    <w:rsid w:val="006A440B"/>
    <w:rsid w:val="006A5941"/>
    <w:rsid w:val="006A727A"/>
    <w:rsid w:val="006B4716"/>
    <w:rsid w:val="006B4877"/>
    <w:rsid w:val="006B4D99"/>
    <w:rsid w:val="006B5EA6"/>
    <w:rsid w:val="006C05EF"/>
    <w:rsid w:val="006C0A68"/>
    <w:rsid w:val="006C0BCE"/>
    <w:rsid w:val="006C3B0C"/>
    <w:rsid w:val="006C5011"/>
    <w:rsid w:val="006C6E37"/>
    <w:rsid w:val="006C7A2F"/>
    <w:rsid w:val="006D3686"/>
    <w:rsid w:val="006D5B49"/>
    <w:rsid w:val="006D6CD0"/>
    <w:rsid w:val="006D71D2"/>
    <w:rsid w:val="006E19FF"/>
    <w:rsid w:val="006E2EBD"/>
    <w:rsid w:val="006E3E83"/>
    <w:rsid w:val="006E62F5"/>
    <w:rsid w:val="006F0C5F"/>
    <w:rsid w:val="006F2F18"/>
    <w:rsid w:val="006F5DA4"/>
    <w:rsid w:val="00700F46"/>
    <w:rsid w:val="00702764"/>
    <w:rsid w:val="0070321F"/>
    <w:rsid w:val="0070364F"/>
    <w:rsid w:val="00703F2F"/>
    <w:rsid w:val="0070506C"/>
    <w:rsid w:val="00706E8C"/>
    <w:rsid w:val="00707CC8"/>
    <w:rsid w:val="00710755"/>
    <w:rsid w:val="00711AD1"/>
    <w:rsid w:val="007120C8"/>
    <w:rsid w:val="00712370"/>
    <w:rsid w:val="00716479"/>
    <w:rsid w:val="007201E1"/>
    <w:rsid w:val="007203AA"/>
    <w:rsid w:val="00720FC2"/>
    <w:rsid w:val="00721024"/>
    <w:rsid w:val="007249A1"/>
    <w:rsid w:val="00727323"/>
    <w:rsid w:val="0073093D"/>
    <w:rsid w:val="007314A4"/>
    <w:rsid w:val="00733673"/>
    <w:rsid w:val="00733B98"/>
    <w:rsid w:val="00735614"/>
    <w:rsid w:val="0073752E"/>
    <w:rsid w:val="00737FEC"/>
    <w:rsid w:val="00742E55"/>
    <w:rsid w:val="00745084"/>
    <w:rsid w:val="00745154"/>
    <w:rsid w:val="0074587F"/>
    <w:rsid w:val="00747F38"/>
    <w:rsid w:val="00750EF2"/>
    <w:rsid w:val="0075143F"/>
    <w:rsid w:val="0075268B"/>
    <w:rsid w:val="00753BCA"/>
    <w:rsid w:val="00757FFC"/>
    <w:rsid w:val="0076184D"/>
    <w:rsid w:val="00762666"/>
    <w:rsid w:val="00762DD0"/>
    <w:rsid w:val="007641C5"/>
    <w:rsid w:val="007647DB"/>
    <w:rsid w:val="00764FE9"/>
    <w:rsid w:val="00771E34"/>
    <w:rsid w:val="00772CAB"/>
    <w:rsid w:val="00775348"/>
    <w:rsid w:val="00775F71"/>
    <w:rsid w:val="007810CA"/>
    <w:rsid w:val="00781B20"/>
    <w:rsid w:val="00782C83"/>
    <w:rsid w:val="0078314C"/>
    <w:rsid w:val="00785E23"/>
    <w:rsid w:val="0078732E"/>
    <w:rsid w:val="00787E00"/>
    <w:rsid w:val="00792106"/>
    <w:rsid w:val="0079426F"/>
    <w:rsid w:val="0079570B"/>
    <w:rsid w:val="007967D5"/>
    <w:rsid w:val="00796BCD"/>
    <w:rsid w:val="007A136D"/>
    <w:rsid w:val="007A1445"/>
    <w:rsid w:val="007A4799"/>
    <w:rsid w:val="007B2C07"/>
    <w:rsid w:val="007B2CFB"/>
    <w:rsid w:val="007B503E"/>
    <w:rsid w:val="007B559F"/>
    <w:rsid w:val="007B5FF3"/>
    <w:rsid w:val="007B6CED"/>
    <w:rsid w:val="007C1810"/>
    <w:rsid w:val="007C1C7A"/>
    <w:rsid w:val="007C2A63"/>
    <w:rsid w:val="007C2E3C"/>
    <w:rsid w:val="007C3CFF"/>
    <w:rsid w:val="007C5EE2"/>
    <w:rsid w:val="007C6375"/>
    <w:rsid w:val="007C6859"/>
    <w:rsid w:val="007C7796"/>
    <w:rsid w:val="007D34CD"/>
    <w:rsid w:val="007D45C1"/>
    <w:rsid w:val="007D7F62"/>
    <w:rsid w:val="007E06D9"/>
    <w:rsid w:val="007E0B18"/>
    <w:rsid w:val="007E0DE4"/>
    <w:rsid w:val="007E2C86"/>
    <w:rsid w:val="007E366E"/>
    <w:rsid w:val="007E5534"/>
    <w:rsid w:val="007E5B2A"/>
    <w:rsid w:val="007E6B85"/>
    <w:rsid w:val="007E6D91"/>
    <w:rsid w:val="007E6EFA"/>
    <w:rsid w:val="007F0945"/>
    <w:rsid w:val="007F5ADF"/>
    <w:rsid w:val="007F5D8A"/>
    <w:rsid w:val="008003A4"/>
    <w:rsid w:val="00803463"/>
    <w:rsid w:val="00803604"/>
    <w:rsid w:val="0080367E"/>
    <w:rsid w:val="00803CBF"/>
    <w:rsid w:val="00806674"/>
    <w:rsid w:val="00806DD2"/>
    <w:rsid w:val="00807F3B"/>
    <w:rsid w:val="00812E6D"/>
    <w:rsid w:val="008135F1"/>
    <w:rsid w:val="008204B5"/>
    <w:rsid w:val="00822EF9"/>
    <w:rsid w:val="008242F4"/>
    <w:rsid w:val="00824C9D"/>
    <w:rsid w:val="00830395"/>
    <w:rsid w:val="008314B0"/>
    <w:rsid w:val="00833682"/>
    <w:rsid w:val="00834B01"/>
    <w:rsid w:val="008376ED"/>
    <w:rsid w:val="00846CEA"/>
    <w:rsid w:val="00850744"/>
    <w:rsid w:val="00854FEF"/>
    <w:rsid w:val="0085531E"/>
    <w:rsid w:val="00857A1D"/>
    <w:rsid w:val="00857F99"/>
    <w:rsid w:val="00863F2B"/>
    <w:rsid w:val="00867323"/>
    <w:rsid w:val="00870159"/>
    <w:rsid w:val="008714A9"/>
    <w:rsid w:val="00872D62"/>
    <w:rsid w:val="008735F2"/>
    <w:rsid w:val="00874E27"/>
    <w:rsid w:val="00877F55"/>
    <w:rsid w:val="00881805"/>
    <w:rsid w:val="00884822"/>
    <w:rsid w:val="00885DB9"/>
    <w:rsid w:val="00886487"/>
    <w:rsid w:val="008916D5"/>
    <w:rsid w:val="00892451"/>
    <w:rsid w:val="008972CA"/>
    <w:rsid w:val="00897671"/>
    <w:rsid w:val="008A041D"/>
    <w:rsid w:val="008A132D"/>
    <w:rsid w:val="008A1B7D"/>
    <w:rsid w:val="008A2023"/>
    <w:rsid w:val="008A2CB9"/>
    <w:rsid w:val="008A3110"/>
    <w:rsid w:val="008A34A6"/>
    <w:rsid w:val="008A5E84"/>
    <w:rsid w:val="008A6A3B"/>
    <w:rsid w:val="008B1062"/>
    <w:rsid w:val="008B1CB3"/>
    <w:rsid w:val="008B2C47"/>
    <w:rsid w:val="008B2CB3"/>
    <w:rsid w:val="008B74C7"/>
    <w:rsid w:val="008C14BA"/>
    <w:rsid w:val="008C23C6"/>
    <w:rsid w:val="008C4E92"/>
    <w:rsid w:val="008D1E24"/>
    <w:rsid w:val="008D27CE"/>
    <w:rsid w:val="008D2DBD"/>
    <w:rsid w:val="008D374D"/>
    <w:rsid w:val="008D47FF"/>
    <w:rsid w:val="008E06B7"/>
    <w:rsid w:val="008E0F78"/>
    <w:rsid w:val="008E215F"/>
    <w:rsid w:val="008E4FC7"/>
    <w:rsid w:val="008F0D6F"/>
    <w:rsid w:val="008F40BA"/>
    <w:rsid w:val="008F6AEF"/>
    <w:rsid w:val="008F6B88"/>
    <w:rsid w:val="008F7A5E"/>
    <w:rsid w:val="0090065D"/>
    <w:rsid w:val="00901163"/>
    <w:rsid w:val="00902262"/>
    <w:rsid w:val="00902964"/>
    <w:rsid w:val="009054A0"/>
    <w:rsid w:val="009055F5"/>
    <w:rsid w:val="009111AE"/>
    <w:rsid w:val="009115C0"/>
    <w:rsid w:val="00912721"/>
    <w:rsid w:val="009141E9"/>
    <w:rsid w:val="00914ACB"/>
    <w:rsid w:val="00915594"/>
    <w:rsid w:val="00915FEF"/>
    <w:rsid w:val="00917025"/>
    <w:rsid w:val="009200F5"/>
    <w:rsid w:val="009210FB"/>
    <w:rsid w:val="00921659"/>
    <w:rsid w:val="00921A61"/>
    <w:rsid w:val="00922F95"/>
    <w:rsid w:val="009243BC"/>
    <w:rsid w:val="00925B27"/>
    <w:rsid w:val="009268E3"/>
    <w:rsid w:val="00927571"/>
    <w:rsid w:val="00927DB5"/>
    <w:rsid w:val="009301D9"/>
    <w:rsid w:val="00931884"/>
    <w:rsid w:val="009331CB"/>
    <w:rsid w:val="00934660"/>
    <w:rsid w:val="00936757"/>
    <w:rsid w:val="00937225"/>
    <w:rsid w:val="00940A1A"/>
    <w:rsid w:val="00940A82"/>
    <w:rsid w:val="009414EA"/>
    <w:rsid w:val="0094300C"/>
    <w:rsid w:val="00945688"/>
    <w:rsid w:val="00945755"/>
    <w:rsid w:val="0094768A"/>
    <w:rsid w:val="00947844"/>
    <w:rsid w:val="009501C8"/>
    <w:rsid w:val="00955ED3"/>
    <w:rsid w:val="00957C77"/>
    <w:rsid w:val="00961547"/>
    <w:rsid w:val="00961679"/>
    <w:rsid w:val="0096316F"/>
    <w:rsid w:val="0096400C"/>
    <w:rsid w:val="00967026"/>
    <w:rsid w:val="00967967"/>
    <w:rsid w:val="009713FA"/>
    <w:rsid w:val="00971E22"/>
    <w:rsid w:val="00975CCE"/>
    <w:rsid w:val="00977EBD"/>
    <w:rsid w:val="00977ED4"/>
    <w:rsid w:val="009811BB"/>
    <w:rsid w:val="00984D63"/>
    <w:rsid w:val="00985DDE"/>
    <w:rsid w:val="00990DFB"/>
    <w:rsid w:val="00991362"/>
    <w:rsid w:val="0099181F"/>
    <w:rsid w:val="0099500C"/>
    <w:rsid w:val="009A0162"/>
    <w:rsid w:val="009A0835"/>
    <w:rsid w:val="009A1ECC"/>
    <w:rsid w:val="009A27C1"/>
    <w:rsid w:val="009A2ED3"/>
    <w:rsid w:val="009B06F2"/>
    <w:rsid w:val="009B1ED9"/>
    <w:rsid w:val="009B22F4"/>
    <w:rsid w:val="009B324F"/>
    <w:rsid w:val="009B3CAF"/>
    <w:rsid w:val="009B5E18"/>
    <w:rsid w:val="009B62A4"/>
    <w:rsid w:val="009B7C64"/>
    <w:rsid w:val="009C0A79"/>
    <w:rsid w:val="009C0B0D"/>
    <w:rsid w:val="009C374E"/>
    <w:rsid w:val="009C3B6E"/>
    <w:rsid w:val="009C4CA1"/>
    <w:rsid w:val="009C67E7"/>
    <w:rsid w:val="009D025C"/>
    <w:rsid w:val="009D0FD3"/>
    <w:rsid w:val="009D32E2"/>
    <w:rsid w:val="009D34BF"/>
    <w:rsid w:val="009D3FF8"/>
    <w:rsid w:val="009D4B26"/>
    <w:rsid w:val="009D6F98"/>
    <w:rsid w:val="009D6FEB"/>
    <w:rsid w:val="009D7D10"/>
    <w:rsid w:val="009D7F8F"/>
    <w:rsid w:val="009E433C"/>
    <w:rsid w:val="009E4E67"/>
    <w:rsid w:val="009E4FFA"/>
    <w:rsid w:val="009E50D2"/>
    <w:rsid w:val="009F0176"/>
    <w:rsid w:val="009F46E4"/>
    <w:rsid w:val="009F5723"/>
    <w:rsid w:val="009F5FF5"/>
    <w:rsid w:val="009F7AA2"/>
    <w:rsid w:val="00A00EA3"/>
    <w:rsid w:val="00A01656"/>
    <w:rsid w:val="00A031CE"/>
    <w:rsid w:val="00A041FF"/>
    <w:rsid w:val="00A045F3"/>
    <w:rsid w:val="00A16412"/>
    <w:rsid w:val="00A1789A"/>
    <w:rsid w:val="00A20293"/>
    <w:rsid w:val="00A230AE"/>
    <w:rsid w:val="00A23FAC"/>
    <w:rsid w:val="00A245BC"/>
    <w:rsid w:val="00A2483D"/>
    <w:rsid w:val="00A24B5D"/>
    <w:rsid w:val="00A26E72"/>
    <w:rsid w:val="00A30518"/>
    <w:rsid w:val="00A32B7D"/>
    <w:rsid w:val="00A337C7"/>
    <w:rsid w:val="00A34C58"/>
    <w:rsid w:val="00A365FB"/>
    <w:rsid w:val="00A37410"/>
    <w:rsid w:val="00A43545"/>
    <w:rsid w:val="00A44073"/>
    <w:rsid w:val="00A451E6"/>
    <w:rsid w:val="00A47797"/>
    <w:rsid w:val="00A512B5"/>
    <w:rsid w:val="00A52E21"/>
    <w:rsid w:val="00A53DDA"/>
    <w:rsid w:val="00A55784"/>
    <w:rsid w:val="00A56BD6"/>
    <w:rsid w:val="00A56E1E"/>
    <w:rsid w:val="00A620E0"/>
    <w:rsid w:val="00A62C23"/>
    <w:rsid w:val="00A62E03"/>
    <w:rsid w:val="00A645E5"/>
    <w:rsid w:val="00A65180"/>
    <w:rsid w:val="00A6554D"/>
    <w:rsid w:val="00A678A9"/>
    <w:rsid w:val="00A702D0"/>
    <w:rsid w:val="00A7094B"/>
    <w:rsid w:val="00A70D68"/>
    <w:rsid w:val="00A70E1F"/>
    <w:rsid w:val="00A71418"/>
    <w:rsid w:val="00A74039"/>
    <w:rsid w:val="00A7527D"/>
    <w:rsid w:val="00A7533B"/>
    <w:rsid w:val="00A75A21"/>
    <w:rsid w:val="00A76B93"/>
    <w:rsid w:val="00A76D49"/>
    <w:rsid w:val="00A80230"/>
    <w:rsid w:val="00A80A6B"/>
    <w:rsid w:val="00A81CDC"/>
    <w:rsid w:val="00A82F80"/>
    <w:rsid w:val="00A86633"/>
    <w:rsid w:val="00A86AB3"/>
    <w:rsid w:val="00A87C0C"/>
    <w:rsid w:val="00A91F03"/>
    <w:rsid w:val="00A93719"/>
    <w:rsid w:val="00A93BE1"/>
    <w:rsid w:val="00AA0139"/>
    <w:rsid w:val="00AA17A3"/>
    <w:rsid w:val="00AA1F07"/>
    <w:rsid w:val="00AA3E09"/>
    <w:rsid w:val="00AB2538"/>
    <w:rsid w:val="00AB3051"/>
    <w:rsid w:val="00AB34A0"/>
    <w:rsid w:val="00AB5211"/>
    <w:rsid w:val="00AC026A"/>
    <w:rsid w:val="00AC1739"/>
    <w:rsid w:val="00AC1FBB"/>
    <w:rsid w:val="00AC57B4"/>
    <w:rsid w:val="00AC5A04"/>
    <w:rsid w:val="00AC7294"/>
    <w:rsid w:val="00AD077C"/>
    <w:rsid w:val="00AD3C7B"/>
    <w:rsid w:val="00AD50A5"/>
    <w:rsid w:val="00AD6676"/>
    <w:rsid w:val="00AE4967"/>
    <w:rsid w:val="00AE59B1"/>
    <w:rsid w:val="00AE5E16"/>
    <w:rsid w:val="00AE6066"/>
    <w:rsid w:val="00AE70D4"/>
    <w:rsid w:val="00AF088D"/>
    <w:rsid w:val="00AF1C29"/>
    <w:rsid w:val="00AF23F1"/>
    <w:rsid w:val="00AF24AA"/>
    <w:rsid w:val="00AF6B0F"/>
    <w:rsid w:val="00B00BD6"/>
    <w:rsid w:val="00B01940"/>
    <w:rsid w:val="00B03263"/>
    <w:rsid w:val="00B03E68"/>
    <w:rsid w:val="00B04140"/>
    <w:rsid w:val="00B0451D"/>
    <w:rsid w:val="00B06B34"/>
    <w:rsid w:val="00B07A6D"/>
    <w:rsid w:val="00B10A98"/>
    <w:rsid w:val="00B1182B"/>
    <w:rsid w:val="00B11DC2"/>
    <w:rsid w:val="00B15E98"/>
    <w:rsid w:val="00B243E7"/>
    <w:rsid w:val="00B24BA8"/>
    <w:rsid w:val="00B25FC2"/>
    <w:rsid w:val="00B30DCA"/>
    <w:rsid w:val="00B31FA4"/>
    <w:rsid w:val="00B32593"/>
    <w:rsid w:val="00B33D1A"/>
    <w:rsid w:val="00B35406"/>
    <w:rsid w:val="00B40D00"/>
    <w:rsid w:val="00B41183"/>
    <w:rsid w:val="00B41877"/>
    <w:rsid w:val="00B41880"/>
    <w:rsid w:val="00B419D7"/>
    <w:rsid w:val="00B41E94"/>
    <w:rsid w:val="00B45822"/>
    <w:rsid w:val="00B544DB"/>
    <w:rsid w:val="00B55494"/>
    <w:rsid w:val="00B55964"/>
    <w:rsid w:val="00B5643F"/>
    <w:rsid w:val="00B56BA2"/>
    <w:rsid w:val="00B56D30"/>
    <w:rsid w:val="00B600EF"/>
    <w:rsid w:val="00B6064C"/>
    <w:rsid w:val="00B619D7"/>
    <w:rsid w:val="00B62281"/>
    <w:rsid w:val="00B62DE5"/>
    <w:rsid w:val="00B6611D"/>
    <w:rsid w:val="00B674D7"/>
    <w:rsid w:val="00B67DB7"/>
    <w:rsid w:val="00B712E1"/>
    <w:rsid w:val="00B715F9"/>
    <w:rsid w:val="00B72211"/>
    <w:rsid w:val="00B733B1"/>
    <w:rsid w:val="00B73599"/>
    <w:rsid w:val="00B73618"/>
    <w:rsid w:val="00B73C5B"/>
    <w:rsid w:val="00B74AEA"/>
    <w:rsid w:val="00B74DB4"/>
    <w:rsid w:val="00B773AD"/>
    <w:rsid w:val="00B80BC6"/>
    <w:rsid w:val="00B81AC3"/>
    <w:rsid w:val="00B81B71"/>
    <w:rsid w:val="00B8228C"/>
    <w:rsid w:val="00B869B2"/>
    <w:rsid w:val="00B9386C"/>
    <w:rsid w:val="00B9726E"/>
    <w:rsid w:val="00BA0CF6"/>
    <w:rsid w:val="00BA0ECA"/>
    <w:rsid w:val="00BA0F63"/>
    <w:rsid w:val="00BA13B1"/>
    <w:rsid w:val="00BA4397"/>
    <w:rsid w:val="00BA6000"/>
    <w:rsid w:val="00BA675C"/>
    <w:rsid w:val="00BA6966"/>
    <w:rsid w:val="00BA6BC0"/>
    <w:rsid w:val="00BB35D2"/>
    <w:rsid w:val="00BB37DB"/>
    <w:rsid w:val="00BB7467"/>
    <w:rsid w:val="00BC1235"/>
    <w:rsid w:val="00BC13F3"/>
    <w:rsid w:val="00BC19D4"/>
    <w:rsid w:val="00BC2697"/>
    <w:rsid w:val="00BC6BB8"/>
    <w:rsid w:val="00BC7062"/>
    <w:rsid w:val="00BC7F5C"/>
    <w:rsid w:val="00BD4CA4"/>
    <w:rsid w:val="00BD5F6D"/>
    <w:rsid w:val="00BE03E4"/>
    <w:rsid w:val="00BE2B31"/>
    <w:rsid w:val="00BE3C72"/>
    <w:rsid w:val="00BE4E9B"/>
    <w:rsid w:val="00BE6359"/>
    <w:rsid w:val="00BE762D"/>
    <w:rsid w:val="00BF130C"/>
    <w:rsid w:val="00BF1ED1"/>
    <w:rsid w:val="00BF2DC0"/>
    <w:rsid w:val="00BF634D"/>
    <w:rsid w:val="00BF687D"/>
    <w:rsid w:val="00BF7A9F"/>
    <w:rsid w:val="00C00261"/>
    <w:rsid w:val="00C036A9"/>
    <w:rsid w:val="00C05832"/>
    <w:rsid w:val="00C06CB5"/>
    <w:rsid w:val="00C07490"/>
    <w:rsid w:val="00C12F9C"/>
    <w:rsid w:val="00C17F8A"/>
    <w:rsid w:val="00C20EBD"/>
    <w:rsid w:val="00C22999"/>
    <w:rsid w:val="00C24501"/>
    <w:rsid w:val="00C25E73"/>
    <w:rsid w:val="00C261C5"/>
    <w:rsid w:val="00C32976"/>
    <w:rsid w:val="00C33164"/>
    <w:rsid w:val="00C33DB1"/>
    <w:rsid w:val="00C3560D"/>
    <w:rsid w:val="00C37308"/>
    <w:rsid w:val="00C412FD"/>
    <w:rsid w:val="00C436FE"/>
    <w:rsid w:val="00C526FE"/>
    <w:rsid w:val="00C545DD"/>
    <w:rsid w:val="00C5655B"/>
    <w:rsid w:val="00C57DEA"/>
    <w:rsid w:val="00C620BD"/>
    <w:rsid w:val="00C65114"/>
    <w:rsid w:val="00C70306"/>
    <w:rsid w:val="00C7196E"/>
    <w:rsid w:val="00C71FA8"/>
    <w:rsid w:val="00C736EE"/>
    <w:rsid w:val="00C73B10"/>
    <w:rsid w:val="00C77314"/>
    <w:rsid w:val="00C81158"/>
    <w:rsid w:val="00C82AC8"/>
    <w:rsid w:val="00C83902"/>
    <w:rsid w:val="00C846DC"/>
    <w:rsid w:val="00C90589"/>
    <w:rsid w:val="00C91379"/>
    <w:rsid w:val="00C9283B"/>
    <w:rsid w:val="00C93E1B"/>
    <w:rsid w:val="00C93F3D"/>
    <w:rsid w:val="00C95EEA"/>
    <w:rsid w:val="00CA0902"/>
    <w:rsid w:val="00CA2DD0"/>
    <w:rsid w:val="00CA4E68"/>
    <w:rsid w:val="00CA5465"/>
    <w:rsid w:val="00CA72EA"/>
    <w:rsid w:val="00CA738F"/>
    <w:rsid w:val="00CB0E25"/>
    <w:rsid w:val="00CB0F70"/>
    <w:rsid w:val="00CB1169"/>
    <w:rsid w:val="00CB2835"/>
    <w:rsid w:val="00CB4D2B"/>
    <w:rsid w:val="00CB5B86"/>
    <w:rsid w:val="00CC05FD"/>
    <w:rsid w:val="00CC0696"/>
    <w:rsid w:val="00CC3062"/>
    <w:rsid w:val="00CC420F"/>
    <w:rsid w:val="00CC4597"/>
    <w:rsid w:val="00CC6C7A"/>
    <w:rsid w:val="00CD144B"/>
    <w:rsid w:val="00CD1A92"/>
    <w:rsid w:val="00CD4E0D"/>
    <w:rsid w:val="00CD50DA"/>
    <w:rsid w:val="00CE173D"/>
    <w:rsid w:val="00CE2661"/>
    <w:rsid w:val="00CE2D10"/>
    <w:rsid w:val="00CE4541"/>
    <w:rsid w:val="00CE664D"/>
    <w:rsid w:val="00CE7786"/>
    <w:rsid w:val="00CF2375"/>
    <w:rsid w:val="00CF2A31"/>
    <w:rsid w:val="00CF2EAF"/>
    <w:rsid w:val="00CF3479"/>
    <w:rsid w:val="00CF409A"/>
    <w:rsid w:val="00CF4DD1"/>
    <w:rsid w:val="00CF6148"/>
    <w:rsid w:val="00CF69F9"/>
    <w:rsid w:val="00D00951"/>
    <w:rsid w:val="00D01949"/>
    <w:rsid w:val="00D1064D"/>
    <w:rsid w:val="00D11EB7"/>
    <w:rsid w:val="00D14CF5"/>
    <w:rsid w:val="00D166AC"/>
    <w:rsid w:val="00D1707A"/>
    <w:rsid w:val="00D17111"/>
    <w:rsid w:val="00D17690"/>
    <w:rsid w:val="00D17FA6"/>
    <w:rsid w:val="00D20521"/>
    <w:rsid w:val="00D21214"/>
    <w:rsid w:val="00D233A7"/>
    <w:rsid w:val="00D2528A"/>
    <w:rsid w:val="00D3318E"/>
    <w:rsid w:val="00D33D52"/>
    <w:rsid w:val="00D34522"/>
    <w:rsid w:val="00D34EF1"/>
    <w:rsid w:val="00D370DD"/>
    <w:rsid w:val="00D37450"/>
    <w:rsid w:val="00D374CA"/>
    <w:rsid w:val="00D37F5A"/>
    <w:rsid w:val="00D40300"/>
    <w:rsid w:val="00D40B32"/>
    <w:rsid w:val="00D40CD0"/>
    <w:rsid w:val="00D50D2D"/>
    <w:rsid w:val="00D5268C"/>
    <w:rsid w:val="00D5316B"/>
    <w:rsid w:val="00D560DB"/>
    <w:rsid w:val="00D563AD"/>
    <w:rsid w:val="00D5658B"/>
    <w:rsid w:val="00D628AE"/>
    <w:rsid w:val="00D631B3"/>
    <w:rsid w:val="00D63C00"/>
    <w:rsid w:val="00D645DB"/>
    <w:rsid w:val="00D64A44"/>
    <w:rsid w:val="00D6607A"/>
    <w:rsid w:val="00D67789"/>
    <w:rsid w:val="00D67CE0"/>
    <w:rsid w:val="00D67FC6"/>
    <w:rsid w:val="00D7478A"/>
    <w:rsid w:val="00D77450"/>
    <w:rsid w:val="00D80560"/>
    <w:rsid w:val="00D84F95"/>
    <w:rsid w:val="00D858C9"/>
    <w:rsid w:val="00D85FB7"/>
    <w:rsid w:val="00D85FC6"/>
    <w:rsid w:val="00D86D6D"/>
    <w:rsid w:val="00D875FE"/>
    <w:rsid w:val="00D92F6B"/>
    <w:rsid w:val="00D942B4"/>
    <w:rsid w:val="00D9465D"/>
    <w:rsid w:val="00D9534C"/>
    <w:rsid w:val="00D97341"/>
    <w:rsid w:val="00DA0B5A"/>
    <w:rsid w:val="00DA5192"/>
    <w:rsid w:val="00DA6365"/>
    <w:rsid w:val="00DA64A4"/>
    <w:rsid w:val="00DA6A35"/>
    <w:rsid w:val="00DB10F2"/>
    <w:rsid w:val="00DB1B74"/>
    <w:rsid w:val="00DB2DDA"/>
    <w:rsid w:val="00DB5613"/>
    <w:rsid w:val="00DC2EFC"/>
    <w:rsid w:val="00DC32D3"/>
    <w:rsid w:val="00DC558D"/>
    <w:rsid w:val="00DC68D0"/>
    <w:rsid w:val="00DC6F19"/>
    <w:rsid w:val="00DD2074"/>
    <w:rsid w:val="00DD4373"/>
    <w:rsid w:val="00DD48B2"/>
    <w:rsid w:val="00DD5F81"/>
    <w:rsid w:val="00DE2AB9"/>
    <w:rsid w:val="00DE3839"/>
    <w:rsid w:val="00DE5A2B"/>
    <w:rsid w:val="00DE5A34"/>
    <w:rsid w:val="00DE6496"/>
    <w:rsid w:val="00DF1762"/>
    <w:rsid w:val="00DF22BD"/>
    <w:rsid w:val="00DF3063"/>
    <w:rsid w:val="00DF3298"/>
    <w:rsid w:val="00DF5022"/>
    <w:rsid w:val="00DF74B0"/>
    <w:rsid w:val="00E02866"/>
    <w:rsid w:val="00E03964"/>
    <w:rsid w:val="00E05357"/>
    <w:rsid w:val="00E06045"/>
    <w:rsid w:val="00E074A3"/>
    <w:rsid w:val="00E07B33"/>
    <w:rsid w:val="00E07F20"/>
    <w:rsid w:val="00E123F8"/>
    <w:rsid w:val="00E1251F"/>
    <w:rsid w:val="00E13AB8"/>
    <w:rsid w:val="00E17127"/>
    <w:rsid w:val="00E17975"/>
    <w:rsid w:val="00E20CD7"/>
    <w:rsid w:val="00E2137A"/>
    <w:rsid w:val="00E22087"/>
    <w:rsid w:val="00E24EE5"/>
    <w:rsid w:val="00E2582C"/>
    <w:rsid w:val="00E25F4F"/>
    <w:rsid w:val="00E27F95"/>
    <w:rsid w:val="00E33125"/>
    <w:rsid w:val="00E3336B"/>
    <w:rsid w:val="00E33A40"/>
    <w:rsid w:val="00E340D0"/>
    <w:rsid w:val="00E37F93"/>
    <w:rsid w:val="00E4116A"/>
    <w:rsid w:val="00E44B5E"/>
    <w:rsid w:val="00E47D54"/>
    <w:rsid w:val="00E52128"/>
    <w:rsid w:val="00E5285A"/>
    <w:rsid w:val="00E52F8F"/>
    <w:rsid w:val="00E530DB"/>
    <w:rsid w:val="00E53AD5"/>
    <w:rsid w:val="00E56FE6"/>
    <w:rsid w:val="00E6047E"/>
    <w:rsid w:val="00E60B3D"/>
    <w:rsid w:val="00E64DB8"/>
    <w:rsid w:val="00E7056F"/>
    <w:rsid w:val="00E73BFF"/>
    <w:rsid w:val="00E753C1"/>
    <w:rsid w:val="00E75CEC"/>
    <w:rsid w:val="00E80FE0"/>
    <w:rsid w:val="00E84975"/>
    <w:rsid w:val="00E84D97"/>
    <w:rsid w:val="00E84F3C"/>
    <w:rsid w:val="00E852C3"/>
    <w:rsid w:val="00E8596F"/>
    <w:rsid w:val="00E86416"/>
    <w:rsid w:val="00E86AA0"/>
    <w:rsid w:val="00E87037"/>
    <w:rsid w:val="00E90319"/>
    <w:rsid w:val="00E92969"/>
    <w:rsid w:val="00E9335E"/>
    <w:rsid w:val="00E93CE7"/>
    <w:rsid w:val="00E975F7"/>
    <w:rsid w:val="00E97DE2"/>
    <w:rsid w:val="00EA27E2"/>
    <w:rsid w:val="00EA3F6A"/>
    <w:rsid w:val="00EA43B0"/>
    <w:rsid w:val="00EB01FC"/>
    <w:rsid w:val="00EB3A88"/>
    <w:rsid w:val="00EB7973"/>
    <w:rsid w:val="00EC0B60"/>
    <w:rsid w:val="00EC0E60"/>
    <w:rsid w:val="00EC4A8C"/>
    <w:rsid w:val="00EC729F"/>
    <w:rsid w:val="00ED0258"/>
    <w:rsid w:val="00ED4267"/>
    <w:rsid w:val="00ED65C6"/>
    <w:rsid w:val="00EE28E9"/>
    <w:rsid w:val="00EE3219"/>
    <w:rsid w:val="00EE7D45"/>
    <w:rsid w:val="00EF06D5"/>
    <w:rsid w:val="00EF1A7E"/>
    <w:rsid w:val="00EF2E78"/>
    <w:rsid w:val="00EF3871"/>
    <w:rsid w:val="00EF5E33"/>
    <w:rsid w:val="00EF78D5"/>
    <w:rsid w:val="00F014E1"/>
    <w:rsid w:val="00F02EA2"/>
    <w:rsid w:val="00F032D8"/>
    <w:rsid w:val="00F04ACB"/>
    <w:rsid w:val="00F05473"/>
    <w:rsid w:val="00F11C6F"/>
    <w:rsid w:val="00F11E7F"/>
    <w:rsid w:val="00F14D42"/>
    <w:rsid w:val="00F15BFD"/>
    <w:rsid w:val="00F1600B"/>
    <w:rsid w:val="00F16668"/>
    <w:rsid w:val="00F16E05"/>
    <w:rsid w:val="00F20095"/>
    <w:rsid w:val="00F23A76"/>
    <w:rsid w:val="00F30860"/>
    <w:rsid w:val="00F331B4"/>
    <w:rsid w:val="00F3586D"/>
    <w:rsid w:val="00F36A36"/>
    <w:rsid w:val="00F37385"/>
    <w:rsid w:val="00F40005"/>
    <w:rsid w:val="00F41D72"/>
    <w:rsid w:val="00F444C8"/>
    <w:rsid w:val="00F51848"/>
    <w:rsid w:val="00F52F78"/>
    <w:rsid w:val="00F5384E"/>
    <w:rsid w:val="00F538DE"/>
    <w:rsid w:val="00F559A8"/>
    <w:rsid w:val="00F55A47"/>
    <w:rsid w:val="00F5680E"/>
    <w:rsid w:val="00F65436"/>
    <w:rsid w:val="00F71F3E"/>
    <w:rsid w:val="00F74212"/>
    <w:rsid w:val="00F74B67"/>
    <w:rsid w:val="00F8120F"/>
    <w:rsid w:val="00F8546C"/>
    <w:rsid w:val="00F8647B"/>
    <w:rsid w:val="00F87FDA"/>
    <w:rsid w:val="00F90D8C"/>
    <w:rsid w:val="00F943A7"/>
    <w:rsid w:val="00F9459C"/>
    <w:rsid w:val="00F95A61"/>
    <w:rsid w:val="00F975AF"/>
    <w:rsid w:val="00FA4347"/>
    <w:rsid w:val="00FB050D"/>
    <w:rsid w:val="00FB4EDC"/>
    <w:rsid w:val="00FB53CD"/>
    <w:rsid w:val="00FC2283"/>
    <w:rsid w:val="00FC32F7"/>
    <w:rsid w:val="00FC3956"/>
    <w:rsid w:val="00FC65D8"/>
    <w:rsid w:val="00FD1124"/>
    <w:rsid w:val="00FD249A"/>
    <w:rsid w:val="00FD28EC"/>
    <w:rsid w:val="00FD5A07"/>
    <w:rsid w:val="00FD720D"/>
    <w:rsid w:val="00FE0CC8"/>
    <w:rsid w:val="00FE171B"/>
    <w:rsid w:val="00FE1788"/>
    <w:rsid w:val="00FE263C"/>
    <w:rsid w:val="00FE2EFA"/>
    <w:rsid w:val="00FE5433"/>
    <w:rsid w:val="00FE5CD2"/>
    <w:rsid w:val="00FE69E6"/>
    <w:rsid w:val="00FF0078"/>
    <w:rsid w:val="00FF044C"/>
    <w:rsid w:val="00FF1710"/>
    <w:rsid w:val="00FF1A31"/>
    <w:rsid w:val="00FF2E4D"/>
    <w:rsid w:val="00FF373D"/>
    <w:rsid w:val="00FF4316"/>
    <w:rsid w:val="00FF4F0F"/>
    <w:rsid w:val="00FF62DE"/>
    <w:rsid w:val="00FF75E3"/>
    <w:rsid w:val="00FF7F4F"/>
    <w:rsid w:val="01782ADE"/>
    <w:rsid w:val="027752E9"/>
    <w:rsid w:val="07E625E1"/>
    <w:rsid w:val="155C4C28"/>
    <w:rsid w:val="162B14B1"/>
    <w:rsid w:val="20D65171"/>
    <w:rsid w:val="2C4112A7"/>
    <w:rsid w:val="2DE51D3E"/>
    <w:rsid w:val="31284869"/>
    <w:rsid w:val="3215239A"/>
    <w:rsid w:val="3ECE0EE9"/>
    <w:rsid w:val="454076DE"/>
    <w:rsid w:val="470377CD"/>
    <w:rsid w:val="51471935"/>
    <w:rsid w:val="5EBF0118"/>
    <w:rsid w:val="643B3017"/>
    <w:rsid w:val="651A6F6E"/>
    <w:rsid w:val="67A27F96"/>
    <w:rsid w:val="68E679A2"/>
    <w:rsid w:val="6A745C1A"/>
    <w:rsid w:val="7C25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72"/>
    <w:unhideWhenUsed/>
    <w:qFormat/>
    <w:uiPriority w:val="99"/>
    <w:pPr>
      <w:jc w:val="left"/>
    </w:pPr>
  </w:style>
  <w:style w:type="paragraph" w:styleId="5">
    <w:name w:val="Body Text"/>
    <w:basedOn w:val="1"/>
    <w:link w:val="76"/>
    <w:qFormat/>
    <w:uiPriority w:val="0"/>
    <w:pPr>
      <w:spacing w:after="120"/>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7"/>
    <w:qFormat/>
    <w:uiPriority w:val="99"/>
    <w:rPr>
      <w:sz w:val="18"/>
      <w:szCs w:val="18"/>
      <w:lang w:val="zh-CN" w:eastAsia="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1"/>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73"/>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basedOn w:val="18"/>
    <w:unhideWhenUsed/>
    <w:qFormat/>
    <w:uiPriority w:val="99"/>
    <w:rPr>
      <w:sz w:val="21"/>
      <w:szCs w:val="21"/>
    </w:rPr>
  </w:style>
  <w:style w:type="character" w:customStyle="1" w:styleId="24">
    <w:name w:val="标题 3 Char"/>
    <w:link w:val="2"/>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customStyle="1"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4"/>
    <w:semiHidden/>
    <w:qFormat/>
    <w:uiPriority w:val="99"/>
    <w:rPr>
      <w:rFonts w:ascii="Times New Roman" w:hAnsi="Times New Roman"/>
      <w:kern w:val="2"/>
      <w:sz w:val="21"/>
    </w:rPr>
  </w:style>
  <w:style w:type="character" w:customStyle="1" w:styleId="73">
    <w:name w:val="批注主题 Char"/>
    <w:basedOn w:val="72"/>
    <w:link w:val="15"/>
    <w:semiHidden/>
    <w:qFormat/>
    <w:uiPriority w:val="99"/>
    <w:rPr>
      <w:rFonts w:ascii="Times New Roman" w:hAnsi="Times New Roman"/>
      <w:b/>
      <w:bCs/>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NormalCharacter"/>
    <w:qFormat/>
    <w:uiPriority w:val="0"/>
  </w:style>
  <w:style w:type="character" w:customStyle="1" w:styleId="76">
    <w:name w:val="正文文本 Char"/>
    <w:basedOn w:val="18"/>
    <w:link w:val="5"/>
    <w:qFormat/>
    <w:uiPriority w:val="0"/>
    <w:rPr>
      <w:rFonts w:ascii="Times New Roman" w:hAnsi="Times New Roman"/>
      <w:kern w:val="2"/>
      <w:sz w:val="21"/>
    </w:rPr>
  </w:style>
  <w:style w:type="paragraph" w:customStyle="1" w:styleId="77">
    <w:name w:val="Body text|1"/>
    <w:basedOn w:val="1"/>
    <w:qFormat/>
    <w:uiPriority w:val="0"/>
    <w:pPr>
      <w:spacing w:line="430" w:lineRule="auto"/>
      <w:ind w:firstLine="400"/>
      <w:jc w:val="left"/>
    </w:pPr>
    <w:rPr>
      <w:rFonts w:ascii="宋体" w:hAnsi="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EB9AF-337E-4953-B04C-AF509D038015}">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15897</Words>
  <Characters>16716</Characters>
  <Lines>247</Lines>
  <Paragraphs>69</Paragraphs>
  <TotalTime>210</TotalTime>
  <ScaleCrop>false</ScaleCrop>
  <LinksUpToDate>false</LinksUpToDate>
  <CharactersWithSpaces>16793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2024-06-13T06:26:00Z</dcterms:created>
  <dc:creator>未定义</dc:creator>
  <cp:lastModifiedBy>FLy</cp:lastModifiedBy>
  <cp:lastPrinted>2015-08-04T03:01:00Z</cp:lastPrinted>
  <dcterms:modified xsi:type="dcterms:W3CDTF">2025-12-25T06:46:25Z</dcterms:modified>
  <dc:title>2015年天津市政府债券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eyJoZGlkIjoiMTk4ZWQ5NzJjMmU2YjdjOTU5YjJjMDkzN2ZhOTMwZTAiLCJ1c2VySWQiOiI4NjE3OTM2MzgifQ==</vt:lpwstr>
  </property>
  <property fmtid="{D5CDD505-2E9C-101B-9397-08002B2CF9AE}" pid="4" name="ICV">
    <vt:lpwstr>8145DB4853064B87A488635D9DF592AD_13</vt:lpwstr>
  </property>
</Properties>
</file>